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6D6" w:rsidRPr="003846D6" w:rsidRDefault="003846D6">
      <w:pPr>
        <w:rPr>
          <w:rFonts w:cs="Arial"/>
          <w:sz w:val="22"/>
          <w:szCs w:val="22"/>
          <w:lang w:val="en-GB" w:bidi="dv-MV"/>
        </w:rPr>
        <w:sectPr w:rsidR="003846D6" w:rsidRPr="003846D6">
          <w:headerReference w:type="default" r:id="rId7"/>
          <w:footerReference w:type="default" r:id="rId8"/>
          <w:type w:val="continuous"/>
          <w:pgSz w:w="11906" w:h="16838" w:code="9"/>
          <w:pgMar w:top="1440" w:right="964" w:bottom="510" w:left="964" w:header="720" w:footer="301" w:gutter="0"/>
          <w:paperSrc w:first="7" w:other="7"/>
          <w:cols w:space="851"/>
          <w:docGrid w:linePitch="326"/>
        </w:sectPr>
      </w:pPr>
      <w:bookmarkStart w:id="0" w:name="_GoBack"/>
      <w:bookmarkEnd w:id="0"/>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938"/>
      </w:tblGrid>
      <w:tr w:rsidR="003846D6" w:rsidRPr="00706E73">
        <w:tc>
          <w:tcPr>
            <w:tcW w:w="2235" w:type="dxa"/>
          </w:tcPr>
          <w:p w:rsidR="003846D6" w:rsidRPr="00706E73" w:rsidRDefault="003846D6" w:rsidP="00EF45B3">
            <w:pPr>
              <w:pStyle w:val="Header"/>
              <w:rPr>
                <w:rFonts w:asciiTheme="minorHAnsi" w:hAnsiTheme="minorHAnsi" w:cstheme="minorHAnsi"/>
                <w:b/>
                <w:sz w:val="22"/>
                <w:szCs w:val="22"/>
                <w:lang w:val="en-GB" w:bidi="dv-MV"/>
              </w:rPr>
            </w:pPr>
            <w:r w:rsidRPr="00706E73">
              <w:rPr>
                <w:rFonts w:asciiTheme="minorHAnsi" w:hAnsiTheme="minorHAnsi" w:cstheme="minorHAnsi"/>
                <w:b/>
                <w:sz w:val="22"/>
                <w:szCs w:val="22"/>
                <w:lang w:val="en-GB" w:bidi="dv-MV"/>
              </w:rPr>
              <w:t>PRESENT</w:t>
            </w:r>
          </w:p>
          <w:p w:rsidR="003B041C" w:rsidRPr="00706E73" w:rsidRDefault="003B041C" w:rsidP="00EF45B3">
            <w:pPr>
              <w:pStyle w:val="Header"/>
              <w:rPr>
                <w:rFonts w:asciiTheme="minorHAnsi" w:hAnsiTheme="minorHAnsi" w:cstheme="minorHAnsi"/>
                <w:b/>
                <w:sz w:val="22"/>
                <w:szCs w:val="22"/>
                <w:lang w:val="en-GB" w:bidi="dv-MV"/>
              </w:rPr>
            </w:pPr>
          </w:p>
          <w:p w:rsidR="003B041C" w:rsidRPr="00706E73" w:rsidRDefault="003B041C" w:rsidP="00EF45B3">
            <w:pPr>
              <w:pStyle w:val="Header"/>
              <w:rPr>
                <w:rFonts w:asciiTheme="minorHAnsi" w:hAnsiTheme="minorHAnsi" w:cstheme="minorHAnsi"/>
                <w:b/>
                <w:sz w:val="22"/>
                <w:szCs w:val="22"/>
                <w:lang w:val="en-GB" w:bidi="dv-MV"/>
              </w:rPr>
            </w:pPr>
          </w:p>
          <w:p w:rsidR="00EF45B3" w:rsidRPr="00706E73" w:rsidRDefault="00EF45B3" w:rsidP="00EF45B3">
            <w:pPr>
              <w:pStyle w:val="Header"/>
              <w:rPr>
                <w:rFonts w:asciiTheme="minorHAnsi" w:hAnsiTheme="minorHAnsi" w:cstheme="minorHAnsi"/>
                <w:b/>
                <w:sz w:val="22"/>
                <w:szCs w:val="22"/>
                <w:lang w:val="en-GB" w:bidi="dv-MV"/>
              </w:rPr>
            </w:pPr>
          </w:p>
          <w:p w:rsidR="003B041C" w:rsidRPr="00706E73" w:rsidRDefault="003B041C" w:rsidP="00EF45B3">
            <w:pPr>
              <w:pStyle w:val="Header"/>
              <w:rPr>
                <w:rFonts w:asciiTheme="minorHAnsi" w:hAnsiTheme="minorHAnsi" w:cstheme="minorHAnsi"/>
                <w:b/>
                <w:sz w:val="22"/>
                <w:szCs w:val="22"/>
                <w:lang w:val="en-GB" w:bidi="dv-MV"/>
              </w:rPr>
            </w:pPr>
            <w:r w:rsidRPr="00706E73">
              <w:rPr>
                <w:rFonts w:asciiTheme="minorHAnsi" w:hAnsiTheme="minorHAnsi" w:cstheme="minorHAnsi"/>
                <w:b/>
                <w:sz w:val="22"/>
                <w:szCs w:val="22"/>
                <w:lang w:val="en-GB" w:bidi="dv-MV"/>
              </w:rPr>
              <w:t>Guest</w:t>
            </w:r>
          </w:p>
        </w:tc>
        <w:tc>
          <w:tcPr>
            <w:tcW w:w="7938" w:type="dxa"/>
          </w:tcPr>
          <w:p w:rsidR="003846D6" w:rsidRPr="00706E73" w:rsidRDefault="00E8307F" w:rsidP="00EF45B3">
            <w:pPr>
              <w:rPr>
                <w:rFonts w:asciiTheme="minorHAnsi" w:hAnsiTheme="minorHAnsi" w:cstheme="minorHAnsi"/>
                <w:sz w:val="22"/>
                <w:szCs w:val="22"/>
              </w:rPr>
            </w:pPr>
            <w:r w:rsidRPr="00706E73">
              <w:rPr>
                <w:rFonts w:asciiTheme="minorHAnsi" w:hAnsiTheme="minorHAnsi" w:cstheme="minorHAnsi"/>
                <w:sz w:val="22"/>
                <w:szCs w:val="22"/>
              </w:rPr>
              <w:t>Paula Elliott</w:t>
            </w:r>
            <w:r w:rsidR="00097FB0">
              <w:rPr>
                <w:rFonts w:asciiTheme="minorHAnsi" w:hAnsiTheme="minorHAnsi" w:cstheme="minorHAnsi"/>
                <w:sz w:val="22"/>
                <w:szCs w:val="22"/>
              </w:rPr>
              <w:t xml:space="preserve"> (PE)</w:t>
            </w:r>
            <w:r w:rsidRPr="00706E73">
              <w:rPr>
                <w:rFonts w:asciiTheme="minorHAnsi" w:hAnsiTheme="minorHAnsi" w:cstheme="minorHAnsi"/>
                <w:sz w:val="22"/>
                <w:szCs w:val="22"/>
              </w:rPr>
              <w:t>, Steve Glover</w:t>
            </w:r>
            <w:r w:rsidR="00097FB0">
              <w:rPr>
                <w:rFonts w:asciiTheme="minorHAnsi" w:hAnsiTheme="minorHAnsi" w:cstheme="minorHAnsi"/>
                <w:sz w:val="22"/>
                <w:szCs w:val="22"/>
              </w:rPr>
              <w:t xml:space="preserve"> (SG)</w:t>
            </w:r>
            <w:r w:rsidRPr="00706E73">
              <w:rPr>
                <w:rFonts w:asciiTheme="minorHAnsi" w:hAnsiTheme="minorHAnsi" w:cstheme="minorHAnsi"/>
                <w:sz w:val="22"/>
                <w:szCs w:val="22"/>
              </w:rPr>
              <w:t>, Emily Hopkins</w:t>
            </w:r>
            <w:r w:rsidR="00097FB0">
              <w:rPr>
                <w:rFonts w:asciiTheme="minorHAnsi" w:hAnsiTheme="minorHAnsi" w:cstheme="minorHAnsi"/>
                <w:sz w:val="22"/>
                <w:szCs w:val="22"/>
              </w:rPr>
              <w:t xml:space="preserve"> (EH)</w:t>
            </w:r>
            <w:r w:rsidRPr="00706E73">
              <w:rPr>
                <w:rFonts w:asciiTheme="minorHAnsi" w:hAnsiTheme="minorHAnsi" w:cstheme="minorHAnsi"/>
                <w:sz w:val="22"/>
                <w:szCs w:val="22"/>
              </w:rPr>
              <w:t xml:space="preserve">, </w:t>
            </w:r>
            <w:r w:rsidR="00CA5D54" w:rsidRPr="00706E73">
              <w:rPr>
                <w:rFonts w:asciiTheme="minorHAnsi" w:hAnsiTheme="minorHAnsi" w:cstheme="minorHAnsi"/>
                <w:sz w:val="22"/>
                <w:szCs w:val="22"/>
              </w:rPr>
              <w:t>Anne Roberts</w:t>
            </w:r>
            <w:r w:rsidR="00097FB0">
              <w:rPr>
                <w:rFonts w:asciiTheme="minorHAnsi" w:hAnsiTheme="minorHAnsi" w:cstheme="minorHAnsi"/>
                <w:sz w:val="22"/>
                <w:szCs w:val="22"/>
              </w:rPr>
              <w:t xml:space="preserve"> (AR)</w:t>
            </w:r>
            <w:r w:rsidRPr="00706E73">
              <w:rPr>
                <w:rFonts w:asciiTheme="minorHAnsi" w:hAnsiTheme="minorHAnsi" w:cstheme="minorHAnsi"/>
                <w:sz w:val="22"/>
                <w:szCs w:val="22"/>
              </w:rPr>
              <w:t xml:space="preserve">, </w:t>
            </w:r>
            <w:r w:rsidR="00DA26A0" w:rsidRPr="00706E73">
              <w:rPr>
                <w:rFonts w:asciiTheme="minorHAnsi" w:hAnsiTheme="minorHAnsi" w:cstheme="minorHAnsi"/>
                <w:sz w:val="22"/>
                <w:szCs w:val="22"/>
              </w:rPr>
              <w:t>Mary Hill</w:t>
            </w:r>
            <w:r w:rsidR="00097FB0">
              <w:rPr>
                <w:rFonts w:asciiTheme="minorHAnsi" w:hAnsiTheme="minorHAnsi" w:cstheme="minorHAnsi"/>
                <w:sz w:val="22"/>
                <w:szCs w:val="22"/>
              </w:rPr>
              <w:t xml:space="preserve"> (MLH)</w:t>
            </w:r>
            <w:r w:rsidR="005B0E5E" w:rsidRPr="00706E73">
              <w:rPr>
                <w:rFonts w:asciiTheme="minorHAnsi" w:hAnsiTheme="minorHAnsi" w:cstheme="minorHAnsi"/>
                <w:sz w:val="22"/>
                <w:szCs w:val="22"/>
              </w:rPr>
              <w:t>, Gil Young</w:t>
            </w:r>
            <w:r w:rsidR="00097FB0">
              <w:rPr>
                <w:rFonts w:asciiTheme="minorHAnsi" w:hAnsiTheme="minorHAnsi" w:cstheme="minorHAnsi"/>
                <w:sz w:val="22"/>
                <w:szCs w:val="22"/>
              </w:rPr>
              <w:t xml:space="preserve"> (GY)</w:t>
            </w:r>
            <w:r w:rsidR="005B0E5E" w:rsidRPr="00706E73">
              <w:rPr>
                <w:rFonts w:asciiTheme="minorHAnsi" w:hAnsiTheme="minorHAnsi" w:cstheme="minorHAnsi"/>
                <w:sz w:val="22"/>
                <w:szCs w:val="22"/>
              </w:rPr>
              <w:t>,</w:t>
            </w:r>
            <w:r w:rsidR="005D24B0" w:rsidRPr="00706E73">
              <w:rPr>
                <w:rFonts w:asciiTheme="minorHAnsi" w:hAnsiTheme="minorHAnsi" w:cstheme="minorHAnsi"/>
                <w:sz w:val="22"/>
                <w:szCs w:val="22"/>
              </w:rPr>
              <w:t xml:space="preserve"> Katy Donnelly</w:t>
            </w:r>
            <w:r w:rsidR="00097FB0">
              <w:rPr>
                <w:rFonts w:asciiTheme="minorHAnsi" w:hAnsiTheme="minorHAnsi" w:cstheme="minorHAnsi"/>
                <w:sz w:val="22"/>
                <w:szCs w:val="22"/>
              </w:rPr>
              <w:t xml:space="preserve"> (KD)</w:t>
            </w:r>
            <w:r w:rsidR="005B0E5E" w:rsidRPr="00706E73">
              <w:rPr>
                <w:rFonts w:asciiTheme="minorHAnsi" w:hAnsiTheme="minorHAnsi" w:cstheme="minorHAnsi"/>
                <w:sz w:val="22"/>
                <w:szCs w:val="22"/>
              </w:rPr>
              <w:t>, Gill Earl</w:t>
            </w:r>
            <w:r w:rsidR="00097FB0">
              <w:rPr>
                <w:rFonts w:asciiTheme="minorHAnsi" w:hAnsiTheme="minorHAnsi" w:cstheme="minorHAnsi"/>
                <w:sz w:val="22"/>
                <w:szCs w:val="22"/>
              </w:rPr>
              <w:t xml:space="preserve"> (GE)</w:t>
            </w:r>
            <w:r w:rsidR="005B0E5E" w:rsidRPr="00706E73">
              <w:rPr>
                <w:rFonts w:asciiTheme="minorHAnsi" w:hAnsiTheme="minorHAnsi" w:cstheme="minorHAnsi"/>
                <w:sz w:val="22"/>
                <w:szCs w:val="22"/>
              </w:rPr>
              <w:t>, Anne Web</w:t>
            </w:r>
            <w:r w:rsidR="003B041C" w:rsidRPr="00706E73">
              <w:rPr>
                <w:rFonts w:asciiTheme="minorHAnsi" w:hAnsiTheme="minorHAnsi" w:cstheme="minorHAnsi"/>
                <w:sz w:val="22"/>
                <w:szCs w:val="22"/>
              </w:rPr>
              <w:t>b</w:t>
            </w:r>
            <w:r w:rsidR="00097FB0">
              <w:rPr>
                <w:rFonts w:asciiTheme="minorHAnsi" w:hAnsiTheme="minorHAnsi" w:cstheme="minorHAnsi"/>
                <w:sz w:val="22"/>
                <w:szCs w:val="22"/>
              </w:rPr>
              <w:t xml:space="preserve"> (AW)</w:t>
            </w:r>
            <w:r w:rsidR="003B041C" w:rsidRPr="00706E73">
              <w:rPr>
                <w:rFonts w:asciiTheme="minorHAnsi" w:hAnsiTheme="minorHAnsi" w:cstheme="minorHAnsi"/>
                <w:sz w:val="22"/>
                <w:szCs w:val="22"/>
              </w:rPr>
              <w:t>, Sandra Harrison</w:t>
            </w:r>
            <w:r w:rsidR="00097FB0">
              <w:rPr>
                <w:rFonts w:asciiTheme="minorHAnsi" w:hAnsiTheme="minorHAnsi" w:cstheme="minorHAnsi"/>
                <w:sz w:val="22"/>
                <w:szCs w:val="22"/>
              </w:rPr>
              <w:t xml:space="preserve"> (SH)</w:t>
            </w:r>
            <w:r w:rsidR="003B041C" w:rsidRPr="00706E73">
              <w:rPr>
                <w:rFonts w:asciiTheme="minorHAnsi" w:hAnsiTheme="minorHAnsi" w:cstheme="minorHAnsi"/>
                <w:sz w:val="22"/>
                <w:szCs w:val="22"/>
              </w:rPr>
              <w:t>, Laura Drummond</w:t>
            </w:r>
            <w:r w:rsidR="00097FB0">
              <w:rPr>
                <w:rFonts w:asciiTheme="minorHAnsi" w:hAnsiTheme="minorHAnsi" w:cstheme="minorHAnsi"/>
                <w:sz w:val="22"/>
                <w:szCs w:val="22"/>
              </w:rPr>
              <w:t xml:space="preserve"> (LD)</w:t>
            </w:r>
            <w:r w:rsidR="003B041C" w:rsidRPr="00706E73">
              <w:rPr>
                <w:rFonts w:asciiTheme="minorHAnsi" w:hAnsiTheme="minorHAnsi" w:cstheme="minorHAnsi"/>
                <w:sz w:val="22"/>
                <w:szCs w:val="22"/>
              </w:rPr>
              <w:t>,</w:t>
            </w:r>
            <w:r w:rsidR="005B0E5E" w:rsidRPr="00706E73">
              <w:rPr>
                <w:rFonts w:asciiTheme="minorHAnsi" w:hAnsiTheme="minorHAnsi" w:cstheme="minorHAnsi"/>
                <w:sz w:val="22"/>
                <w:szCs w:val="22"/>
              </w:rPr>
              <w:t xml:space="preserve"> Matt Holland</w:t>
            </w:r>
            <w:r w:rsidR="00097FB0">
              <w:rPr>
                <w:rFonts w:asciiTheme="minorHAnsi" w:hAnsiTheme="minorHAnsi" w:cstheme="minorHAnsi"/>
                <w:sz w:val="22"/>
                <w:szCs w:val="22"/>
              </w:rPr>
              <w:t xml:space="preserve"> (MH by conference link)</w:t>
            </w:r>
            <w:r w:rsidR="005B0E5E" w:rsidRPr="00706E73">
              <w:rPr>
                <w:rFonts w:asciiTheme="minorHAnsi" w:hAnsiTheme="minorHAnsi" w:cstheme="minorHAnsi"/>
                <w:sz w:val="22"/>
                <w:szCs w:val="22"/>
              </w:rPr>
              <w:t>, Kieran Lamb</w:t>
            </w:r>
            <w:r w:rsidR="00097FB0">
              <w:rPr>
                <w:rFonts w:asciiTheme="minorHAnsi" w:hAnsiTheme="minorHAnsi" w:cstheme="minorHAnsi"/>
                <w:sz w:val="22"/>
                <w:szCs w:val="22"/>
              </w:rPr>
              <w:t xml:space="preserve"> (KL)</w:t>
            </w:r>
            <w:r w:rsidR="003B041C" w:rsidRPr="00706E73">
              <w:rPr>
                <w:rFonts w:asciiTheme="minorHAnsi" w:hAnsiTheme="minorHAnsi" w:cstheme="minorHAnsi"/>
                <w:sz w:val="22"/>
                <w:szCs w:val="22"/>
              </w:rPr>
              <w:t>, Katy Nicholas</w:t>
            </w:r>
            <w:r w:rsidR="00097FB0">
              <w:rPr>
                <w:rFonts w:asciiTheme="minorHAnsi" w:hAnsiTheme="minorHAnsi" w:cstheme="minorHAnsi"/>
                <w:sz w:val="22"/>
                <w:szCs w:val="22"/>
              </w:rPr>
              <w:t xml:space="preserve"> (KN)</w:t>
            </w:r>
          </w:p>
          <w:p w:rsidR="003B041C" w:rsidRPr="00706E73" w:rsidRDefault="003B041C" w:rsidP="00EF45B3">
            <w:pPr>
              <w:rPr>
                <w:rFonts w:asciiTheme="minorHAnsi" w:hAnsiTheme="minorHAnsi" w:cstheme="minorHAnsi"/>
                <w:sz w:val="22"/>
                <w:szCs w:val="22"/>
              </w:rPr>
            </w:pPr>
          </w:p>
          <w:p w:rsidR="006243A4" w:rsidRPr="00706E73" w:rsidRDefault="003B041C" w:rsidP="00EF45B3">
            <w:pPr>
              <w:rPr>
                <w:rFonts w:asciiTheme="minorHAnsi" w:hAnsiTheme="minorHAnsi" w:cstheme="minorHAnsi"/>
                <w:sz w:val="22"/>
                <w:szCs w:val="22"/>
              </w:rPr>
            </w:pPr>
            <w:r w:rsidRPr="00706E73">
              <w:rPr>
                <w:rFonts w:asciiTheme="minorHAnsi" w:hAnsiTheme="minorHAnsi" w:cstheme="minorHAnsi"/>
                <w:sz w:val="22"/>
                <w:szCs w:val="22"/>
              </w:rPr>
              <w:t>Philip Cooke</w:t>
            </w:r>
            <w:r w:rsidR="00097FB0">
              <w:rPr>
                <w:rFonts w:asciiTheme="minorHAnsi" w:hAnsiTheme="minorHAnsi" w:cstheme="minorHAnsi"/>
                <w:sz w:val="22"/>
                <w:szCs w:val="22"/>
              </w:rPr>
              <w:t xml:space="preserve"> (PC)</w:t>
            </w:r>
            <w:r w:rsidR="00EF45B3" w:rsidRPr="00706E73">
              <w:rPr>
                <w:rFonts w:asciiTheme="minorHAnsi" w:hAnsiTheme="minorHAnsi" w:cstheme="minorHAnsi"/>
                <w:sz w:val="22"/>
                <w:szCs w:val="22"/>
              </w:rPr>
              <w:t>, Manchester Public Libraries</w:t>
            </w:r>
          </w:p>
        </w:tc>
      </w:tr>
      <w:tr w:rsidR="003846D6" w:rsidRPr="00706E73">
        <w:tc>
          <w:tcPr>
            <w:tcW w:w="2235" w:type="dxa"/>
          </w:tcPr>
          <w:p w:rsidR="003846D6" w:rsidRPr="00706E73" w:rsidRDefault="003846D6" w:rsidP="00253FD3">
            <w:pPr>
              <w:pStyle w:val="Header"/>
              <w:spacing w:before="120" w:after="120"/>
              <w:rPr>
                <w:rFonts w:asciiTheme="minorHAnsi" w:hAnsiTheme="minorHAnsi" w:cstheme="minorHAnsi"/>
                <w:b/>
                <w:sz w:val="22"/>
                <w:szCs w:val="22"/>
                <w:lang w:val="en-GB" w:bidi="dv-MV"/>
              </w:rPr>
            </w:pPr>
            <w:r w:rsidRPr="00706E73">
              <w:rPr>
                <w:rFonts w:asciiTheme="minorHAnsi" w:hAnsiTheme="minorHAnsi" w:cstheme="minorHAnsi"/>
                <w:b/>
                <w:sz w:val="22"/>
                <w:szCs w:val="22"/>
                <w:lang w:val="en-GB" w:bidi="dv-MV"/>
              </w:rPr>
              <w:t>APOLOGIES</w:t>
            </w:r>
          </w:p>
        </w:tc>
        <w:tc>
          <w:tcPr>
            <w:tcW w:w="7938" w:type="dxa"/>
          </w:tcPr>
          <w:p w:rsidR="003846D6" w:rsidRPr="00706E73" w:rsidRDefault="005B0E5E" w:rsidP="00B40711">
            <w:pPr>
              <w:pStyle w:val="Header"/>
              <w:spacing w:before="120" w:after="120"/>
              <w:ind w:left="34"/>
              <w:rPr>
                <w:rFonts w:asciiTheme="minorHAnsi" w:hAnsiTheme="minorHAnsi" w:cstheme="minorHAnsi"/>
                <w:sz w:val="22"/>
                <w:szCs w:val="22"/>
                <w:lang w:val="en-GB" w:bidi="dv-MV"/>
              </w:rPr>
            </w:pPr>
            <w:r w:rsidRPr="00706E73">
              <w:rPr>
                <w:rFonts w:asciiTheme="minorHAnsi" w:hAnsiTheme="minorHAnsi" w:cstheme="minorHAnsi"/>
                <w:sz w:val="22"/>
                <w:szCs w:val="22"/>
              </w:rPr>
              <w:t>Cheryl Dagnall</w:t>
            </w:r>
            <w:r w:rsidR="00097FB0">
              <w:rPr>
                <w:rFonts w:asciiTheme="minorHAnsi" w:hAnsiTheme="minorHAnsi" w:cstheme="minorHAnsi"/>
                <w:sz w:val="22"/>
                <w:szCs w:val="22"/>
              </w:rPr>
              <w:t xml:space="preserve"> (CD)</w:t>
            </w:r>
            <w:r w:rsidRPr="00706E73">
              <w:rPr>
                <w:rFonts w:asciiTheme="minorHAnsi" w:hAnsiTheme="minorHAnsi" w:cstheme="minorHAnsi"/>
                <w:sz w:val="22"/>
                <w:szCs w:val="22"/>
              </w:rPr>
              <w:t>, Dan Livesey</w:t>
            </w:r>
            <w:r w:rsidR="00097FB0">
              <w:rPr>
                <w:rFonts w:asciiTheme="minorHAnsi" w:hAnsiTheme="minorHAnsi" w:cstheme="minorHAnsi"/>
                <w:sz w:val="22"/>
                <w:szCs w:val="22"/>
              </w:rPr>
              <w:t xml:space="preserve"> (DL)</w:t>
            </w:r>
            <w:r w:rsidR="00EF45B3" w:rsidRPr="00706E73">
              <w:rPr>
                <w:rFonts w:asciiTheme="minorHAnsi" w:hAnsiTheme="minorHAnsi" w:cstheme="minorHAnsi"/>
                <w:sz w:val="22"/>
                <w:szCs w:val="22"/>
              </w:rPr>
              <w:t xml:space="preserve">, Julie </w:t>
            </w:r>
            <w:r w:rsidR="00B40711">
              <w:rPr>
                <w:rFonts w:asciiTheme="minorHAnsi" w:hAnsiTheme="minorHAnsi" w:cstheme="minorHAnsi"/>
                <w:sz w:val="22"/>
                <w:szCs w:val="22"/>
              </w:rPr>
              <w:t>(</w:t>
            </w:r>
            <w:r w:rsidR="00EF45B3" w:rsidRPr="00706E73">
              <w:rPr>
                <w:rFonts w:asciiTheme="minorHAnsi" w:hAnsiTheme="minorHAnsi" w:cstheme="minorHAnsi"/>
                <w:sz w:val="22"/>
                <w:szCs w:val="22"/>
              </w:rPr>
              <w:t>Spencer</w:t>
            </w:r>
            <w:r w:rsidR="00B40711">
              <w:rPr>
                <w:rFonts w:asciiTheme="minorHAnsi" w:hAnsiTheme="minorHAnsi" w:cstheme="minorHAnsi"/>
                <w:sz w:val="22"/>
                <w:szCs w:val="22"/>
              </w:rPr>
              <w:t>) Oldham , National lead Health in</w:t>
            </w:r>
            <w:r w:rsidR="00EF45B3" w:rsidRPr="00706E73">
              <w:rPr>
                <w:rFonts w:asciiTheme="minorHAnsi" w:hAnsiTheme="minorHAnsi" w:cstheme="minorHAnsi"/>
                <w:sz w:val="22"/>
                <w:szCs w:val="22"/>
              </w:rPr>
              <w:t xml:space="preserve"> Public Libraries </w:t>
            </w:r>
          </w:p>
        </w:tc>
      </w:tr>
    </w:tbl>
    <w:p w:rsidR="003846D6" w:rsidRPr="00706E73" w:rsidRDefault="003846D6">
      <w:pPr>
        <w:rPr>
          <w:rFonts w:asciiTheme="minorHAnsi" w:hAnsiTheme="minorHAnsi" w:cstheme="minorHAnsi"/>
          <w:sz w:val="22"/>
          <w:szCs w:val="22"/>
          <w:lang w:val="en-GB" w:bidi="dv-MV"/>
        </w:rPr>
        <w:sectPr w:rsidR="003846D6" w:rsidRPr="00706E73">
          <w:headerReference w:type="default" r:id="rId9"/>
          <w:type w:val="continuous"/>
          <w:pgSz w:w="11906" w:h="16838" w:code="9"/>
          <w:pgMar w:top="1440" w:right="964" w:bottom="510" w:left="964" w:header="720" w:footer="301" w:gutter="0"/>
          <w:paperSrc w:first="4" w:other="4"/>
          <w:cols w:space="851"/>
          <w:docGrid w:linePitch="326"/>
        </w:sectPr>
      </w:pPr>
    </w:p>
    <w:p w:rsidR="003846D6" w:rsidRPr="00706E73" w:rsidRDefault="003846D6">
      <w:pPr>
        <w:rPr>
          <w:rFonts w:asciiTheme="minorHAnsi" w:hAnsiTheme="minorHAnsi" w:cstheme="minorHAnsi"/>
          <w:sz w:val="22"/>
          <w:szCs w:val="22"/>
          <w:lang w:val="en-GB" w:bidi="dv-MV"/>
        </w:rPr>
      </w:pPr>
    </w:p>
    <w:p w:rsidR="003846D6" w:rsidRPr="00706E73" w:rsidRDefault="003846D6">
      <w:pPr>
        <w:rPr>
          <w:rFonts w:asciiTheme="minorHAnsi" w:hAnsiTheme="minorHAnsi" w:cstheme="minorHAnsi"/>
          <w:sz w:val="22"/>
          <w:szCs w:val="22"/>
          <w:lang w:val="en-GB" w:bidi="dv-MV"/>
        </w:rPr>
        <w:sectPr w:rsidR="003846D6" w:rsidRPr="00706E73">
          <w:type w:val="continuous"/>
          <w:pgSz w:w="11906" w:h="16838" w:code="9"/>
          <w:pgMar w:top="1440" w:right="964" w:bottom="510" w:left="964" w:header="720" w:footer="301" w:gutter="0"/>
          <w:paperSrc w:first="4" w:other="4"/>
          <w:cols w:space="851"/>
          <w:docGrid w:linePitch="326"/>
        </w:sect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7753"/>
        <w:gridCol w:w="1755"/>
      </w:tblGrid>
      <w:tr w:rsidR="003846D6" w:rsidRPr="00706E73" w:rsidTr="003C5DA4">
        <w:trPr>
          <w:trHeight w:val="463"/>
        </w:trPr>
        <w:tc>
          <w:tcPr>
            <w:tcW w:w="665" w:type="dxa"/>
            <w:tcBorders>
              <w:bottom w:val="single" w:sz="4" w:space="0" w:color="auto"/>
              <w:right w:val="single" w:sz="4" w:space="0" w:color="auto"/>
            </w:tcBorders>
            <w:shd w:val="clear" w:color="auto" w:fill="E6E6E6"/>
            <w:vAlign w:val="center"/>
          </w:tcPr>
          <w:p w:rsidR="003846D6" w:rsidRPr="00706E73" w:rsidRDefault="003846D6">
            <w:pPr>
              <w:pStyle w:val="Header"/>
              <w:ind w:left="34"/>
              <w:jc w:val="center"/>
              <w:rPr>
                <w:rFonts w:asciiTheme="minorHAnsi" w:hAnsiTheme="minorHAnsi" w:cstheme="minorHAnsi"/>
                <w:b/>
                <w:sz w:val="22"/>
                <w:szCs w:val="22"/>
                <w:lang w:val="en-GB" w:bidi="dv-MV"/>
              </w:rPr>
            </w:pPr>
            <w:r w:rsidRPr="00706E73">
              <w:rPr>
                <w:rFonts w:asciiTheme="minorHAnsi" w:hAnsiTheme="minorHAnsi" w:cstheme="minorHAnsi"/>
                <w:b/>
                <w:sz w:val="22"/>
                <w:szCs w:val="22"/>
                <w:lang w:val="en-GB" w:bidi="dv-MV"/>
              </w:rPr>
              <w:t>NO</w:t>
            </w:r>
          </w:p>
        </w:tc>
        <w:tc>
          <w:tcPr>
            <w:tcW w:w="7753" w:type="dxa"/>
            <w:tcBorders>
              <w:left w:val="single" w:sz="4" w:space="0" w:color="auto"/>
              <w:bottom w:val="single" w:sz="4" w:space="0" w:color="auto"/>
            </w:tcBorders>
            <w:shd w:val="clear" w:color="auto" w:fill="E6E6E6"/>
            <w:vAlign w:val="center"/>
          </w:tcPr>
          <w:p w:rsidR="003846D6" w:rsidRPr="00706E73" w:rsidRDefault="003846D6">
            <w:pPr>
              <w:pStyle w:val="Header"/>
              <w:ind w:left="34"/>
              <w:jc w:val="center"/>
              <w:rPr>
                <w:rFonts w:asciiTheme="minorHAnsi" w:hAnsiTheme="minorHAnsi" w:cstheme="minorHAnsi"/>
                <w:b/>
                <w:sz w:val="22"/>
                <w:szCs w:val="22"/>
                <w:lang w:val="en-GB" w:bidi="dv-MV"/>
              </w:rPr>
            </w:pPr>
            <w:r w:rsidRPr="00706E73">
              <w:rPr>
                <w:rFonts w:asciiTheme="minorHAnsi" w:hAnsiTheme="minorHAnsi" w:cstheme="minorHAnsi"/>
                <w:b/>
                <w:sz w:val="22"/>
                <w:szCs w:val="22"/>
                <w:lang w:val="en-GB" w:bidi="dv-MV"/>
              </w:rPr>
              <w:t>MINUTES</w:t>
            </w:r>
          </w:p>
        </w:tc>
        <w:tc>
          <w:tcPr>
            <w:tcW w:w="1755" w:type="dxa"/>
            <w:tcBorders>
              <w:bottom w:val="single" w:sz="4" w:space="0" w:color="auto"/>
            </w:tcBorders>
            <w:shd w:val="clear" w:color="auto" w:fill="E6E6E6"/>
            <w:vAlign w:val="center"/>
          </w:tcPr>
          <w:p w:rsidR="003846D6" w:rsidRPr="00706E73" w:rsidRDefault="003846D6">
            <w:pPr>
              <w:pStyle w:val="Header"/>
              <w:ind w:left="34"/>
              <w:jc w:val="center"/>
              <w:rPr>
                <w:rFonts w:asciiTheme="minorHAnsi" w:hAnsiTheme="minorHAnsi" w:cstheme="minorHAnsi"/>
                <w:b/>
                <w:sz w:val="22"/>
                <w:szCs w:val="22"/>
                <w:lang w:val="en-GB" w:bidi="dv-MV"/>
              </w:rPr>
            </w:pPr>
            <w:r w:rsidRPr="00706E73">
              <w:rPr>
                <w:rFonts w:asciiTheme="minorHAnsi" w:hAnsiTheme="minorHAnsi" w:cstheme="minorHAnsi"/>
                <w:b/>
                <w:sz w:val="22"/>
                <w:szCs w:val="22"/>
                <w:lang w:val="en-GB" w:bidi="dv-MV"/>
              </w:rPr>
              <w:t>ACTION</w:t>
            </w:r>
          </w:p>
        </w:tc>
      </w:tr>
      <w:tr w:rsidR="003846D6" w:rsidRPr="00706E73" w:rsidTr="003C5DA4">
        <w:trPr>
          <w:trHeight w:val="430"/>
        </w:trPr>
        <w:tc>
          <w:tcPr>
            <w:tcW w:w="665" w:type="dxa"/>
            <w:tcBorders>
              <w:bottom w:val="single" w:sz="4" w:space="0" w:color="auto"/>
              <w:right w:val="single" w:sz="4" w:space="0" w:color="auto"/>
            </w:tcBorders>
          </w:tcPr>
          <w:p w:rsidR="003846D6" w:rsidRPr="00706E73" w:rsidRDefault="008536BD">
            <w:pPr>
              <w:pStyle w:val="Header"/>
              <w:jc w:val="center"/>
              <w:rPr>
                <w:rFonts w:asciiTheme="minorHAnsi" w:hAnsiTheme="minorHAnsi" w:cstheme="minorHAnsi"/>
                <w:sz w:val="22"/>
                <w:szCs w:val="22"/>
                <w:lang w:val="en-GB" w:bidi="dv-MV"/>
              </w:rPr>
            </w:pPr>
            <w:r w:rsidRPr="00706E73">
              <w:rPr>
                <w:rFonts w:asciiTheme="minorHAnsi" w:hAnsiTheme="minorHAnsi" w:cstheme="minorHAnsi"/>
                <w:sz w:val="22"/>
                <w:szCs w:val="22"/>
                <w:lang w:val="en-GB" w:bidi="dv-MV"/>
              </w:rPr>
              <w:t>1</w:t>
            </w:r>
            <w:r w:rsidR="0019258C" w:rsidRPr="00706E73">
              <w:rPr>
                <w:rFonts w:asciiTheme="minorHAnsi" w:hAnsiTheme="minorHAnsi" w:cstheme="minorHAnsi"/>
                <w:sz w:val="22"/>
                <w:szCs w:val="22"/>
                <w:lang w:val="en-GB" w:bidi="dv-MV"/>
              </w:rPr>
              <w:t>.</w:t>
            </w:r>
          </w:p>
        </w:tc>
        <w:tc>
          <w:tcPr>
            <w:tcW w:w="7753" w:type="dxa"/>
            <w:tcBorders>
              <w:left w:val="single" w:sz="4" w:space="0" w:color="auto"/>
              <w:bottom w:val="single" w:sz="4" w:space="0" w:color="auto"/>
            </w:tcBorders>
          </w:tcPr>
          <w:p w:rsidR="00A6795B" w:rsidRPr="00706E73" w:rsidRDefault="00A6795B" w:rsidP="00A6795B">
            <w:pPr>
              <w:rPr>
                <w:rFonts w:asciiTheme="minorHAnsi" w:hAnsiTheme="minorHAnsi" w:cstheme="minorHAnsi"/>
                <w:b/>
                <w:sz w:val="22"/>
                <w:szCs w:val="22"/>
              </w:rPr>
            </w:pPr>
            <w:r w:rsidRPr="00706E73">
              <w:rPr>
                <w:rFonts w:asciiTheme="minorHAnsi" w:hAnsiTheme="minorHAnsi" w:cstheme="minorHAnsi"/>
                <w:b/>
                <w:sz w:val="22"/>
                <w:szCs w:val="22"/>
              </w:rPr>
              <w:t>Welcome</w:t>
            </w:r>
          </w:p>
          <w:p w:rsidR="003846D6" w:rsidRPr="00706E73" w:rsidRDefault="003846D6" w:rsidP="00A6795B">
            <w:pPr>
              <w:pStyle w:val="Header"/>
              <w:ind w:left="34"/>
              <w:rPr>
                <w:rFonts w:asciiTheme="minorHAnsi" w:hAnsiTheme="minorHAnsi" w:cstheme="minorHAnsi"/>
                <w:sz w:val="22"/>
                <w:szCs w:val="22"/>
                <w:lang w:val="en-GB" w:bidi="dv-MV"/>
              </w:rPr>
            </w:pPr>
          </w:p>
        </w:tc>
        <w:tc>
          <w:tcPr>
            <w:tcW w:w="1755" w:type="dxa"/>
            <w:tcBorders>
              <w:bottom w:val="single" w:sz="4" w:space="0" w:color="auto"/>
            </w:tcBorders>
          </w:tcPr>
          <w:p w:rsidR="003846D6" w:rsidRPr="00706E73" w:rsidRDefault="003846D6" w:rsidP="00EF45B3">
            <w:pPr>
              <w:pStyle w:val="Header"/>
              <w:rPr>
                <w:rFonts w:asciiTheme="minorHAnsi" w:hAnsiTheme="minorHAnsi" w:cstheme="minorHAnsi"/>
                <w:sz w:val="22"/>
                <w:szCs w:val="22"/>
                <w:lang w:val="en-GB" w:bidi="dv-MV"/>
              </w:rPr>
            </w:pPr>
          </w:p>
        </w:tc>
      </w:tr>
      <w:tr w:rsidR="003846D6" w:rsidRPr="00706E73" w:rsidTr="003C5DA4">
        <w:trPr>
          <w:trHeight w:val="430"/>
        </w:trPr>
        <w:tc>
          <w:tcPr>
            <w:tcW w:w="665" w:type="dxa"/>
            <w:tcBorders>
              <w:bottom w:val="single" w:sz="4" w:space="0" w:color="auto"/>
              <w:right w:val="single" w:sz="4" w:space="0" w:color="auto"/>
            </w:tcBorders>
          </w:tcPr>
          <w:p w:rsidR="003846D6" w:rsidRPr="00706E73" w:rsidRDefault="008536BD">
            <w:pPr>
              <w:pStyle w:val="Header"/>
              <w:jc w:val="center"/>
              <w:rPr>
                <w:rFonts w:asciiTheme="minorHAnsi" w:hAnsiTheme="minorHAnsi" w:cstheme="minorHAnsi"/>
                <w:sz w:val="22"/>
                <w:szCs w:val="22"/>
                <w:lang w:val="en-GB" w:bidi="dv-MV"/>
              </w:rPr>
            </w:pPr>
            <w:r w:rsidRPr="00706E73">
              <w:rPr>
                <w:rFonts w:asciiTheme="minorHAnsi" w:hAnsiTheme="minorHAnsi" w:cstheme="minorHAnsi"/>
                <w:sz w:val="22"/>
                <w:szCs w:val="22"/>
                <w:lang w:val="en-GB" w:bidi="dv-MV"/>
              </w:rPr>
              <w:t>2</w:t>
            </w:r>
            <w:r w:rsidR="0019258C" w:rsidRPr="00706E73">
              <w:rPr>
                <w:rFonts w:asciiTheme="minorHAnsi" w:hAnsiTheme="minorHAnsi" w:cstheme="minorHAnsi"/>
                <w:sz w:val="22"/>
                <w:szCs w:val="22"/>
                <w:lang w:val="en-GB" w:bidi="dv-MV"/>
              </w:rPr>
              <w:t>.</w:t>
            </w:r>
          </w:p>
        </w:tc>
        <w:tc>
          <w:tcPr>
            <w:tcW w:w="7753" w:type="dxa"/>
            <w:tcBorders>
              <w:left w:val="single" w:sz="4" w:space="0" w:color="auto"/>
              <w:bottom w:val="single" w:sz="4" w:space="0" w:color="auto"/>
            </w:tcBorders>
          </w:tcPr>
          <w:p w:rsidR="00A870F4" w:rsidRPr="00706E73" w:rsidRDefault="00A6795B" w:rsidP="00A870F4">
            <w:pPr>
              <w:pStyle w:val="Header"/>
              <w:ind w:left="34"/>
              <w:rPr>
                <w:rFonts w:asciiTheme="minorHAnsi" w:hAnsiTheme="minorHAnsi" w:cstheme="minorHAnsi"/>
                <w:sz w:val="22"/>
                <w:szCs w:val="22"/>
                <w:lang w:val="en-GB" w:bidi="dv-MV"/>
              </w:rPr>
            </w:pPr>
            <w:r w:rsidRPr="00706E73">
              <w:rPr>
                <w:rFonts w:asciiTheme="minorHAnsi" w:hAnsiTheme="minorHAnsi" w:cstheme="minorHAnsi"/>
                <w:b/>
                <w:sz w:val="22"/>
                <w:szCs w:val="22"/>
              </w:rPr>
              <w:t>Apologies</w:t>
            </w:r>
            <w:r w:rsidRPr="00706E73">
              <w:rPr>
                <w:rFonts w:asciiTheme="minorHAnsi" w:hAnsiTheme="minorHAnsi" w:cstheme="minorHAnsi"/>
                <w:sz w:val="22"/>
                <w:szCs w:val="22"/>
                <w:lang w:val="en-GB" w:bidi="dv-MV"/>
              </w:rPr>
              <w:t xml:space="preserve"> </w:t>
            </w:r>
          </w:p>
          <w:p w:rsidR="00A6795B" w:rsidRPr="00706E73" w:rsidRDefault="00A6795B" w:rsidP="00A870F4">
            <w:pPr>
              <w:pStyle w:val="Header"/>
              <w:ind w:left="34"/>
              <w:rPr>
                <w:rFonts w:asciiTheme="minorHAnsi" w:hAnsiTheme="minorHAnsi" w:cstheme="minorHAnsi"/>
                <w:sz w:val="22"/>
                <w:szCs w:val="22"/>
                <w:lang w:val="en-GB" w:bidi="dv-MV"/>
              </w:rPr>
            </w:pPr>
            <w:r w:rsidRPr="00706E73">
              <w:rPr>
                <w:rFonts w:asciiTheme="minorHAnsi" w:hAnsiTheme="minorHAnsi" w:cstheme="minorHAnsi"/>
                <w:sz w:val="22"/>
                <w:szCs w:val="22"/>
                <w:lang w:val="en-GB" w:bidi="dv-MV"/>
              </w:rPr>
              <w:t>Received from: see above</w:t>
            </w:r>
          </w:p>
          <w:p w:rsidR="00005D9F" w:rsidRPr="00706E73" w:rsidRDefault="00081E62" w:rsidP="007B1D23">
            <w:pPr>
              <w:rPr>
                <w:rFonts w:asciiTheme="minorHAnsi" w:hAnsiTheme="minorHAnsi" w:cstheme="minorHAnsi"/>
                <w:sz w:val="22"/>
                <w:szCs w:val="22"/>
                <w:lang w:val="en-GB" w:bidi="dv-MV"/>
              </w:rPr>
            </w:pPr>
            <w:r w:rsidRPr="00706E73">
              <w:rPr>
                <w:rFonts w:asciiTheme="minorHAnsi" w:hAnsiTheme="minorHAnsi" w:cstheme="minorHAnsi"/>
                <w:sz w:val="22"/>
                <w:szCs w:val="22"/>
                <w:lang w:val="en-GB" w:bidi="dv-MV"/>
              </w:rPr>
              <w:t xml:space="preserve"> </w:t>
            </w:r>
          </w:p>
        </w:tc>
        <w:tc>
          <w:tcPr>
            <w:tcW w:w="1755" w:type="dxa"/>
            <w:tcBorders>
              <w:bottom w:val="single" w:sz="4" w:space="0" w:color="auto"/>
            </w:tcBorders>
          </w:tcPr>
          <w:p w:rsidR="003846D6" w:rsidRPr="00706E73" w:rsidRDefault="003846D6" w:rsidP="00EF45B3">
            <w:pPr>
              <w:pStyle w:val="Header"/>
              <w:rPr>
                <w:rFonts w:asciiTheme="minorHAnsi" w:hAnsiTheme="minorHAnsi" w:cstheme="minorHAnsi"/>
                <w:sz w:val="22"/>
                <w:szCs w:val="22"/>
                <w:lang w:val="en-GB" w:bidi="dv-MV"/>
              </w:rPr>
            </w:pPr>
          </w:p>
          <w:p w:rsidR="00081E62" w:rsidRPr="00706E73" w:rsidRDefault="00081E62" w:rsidP="00EF45B3">
            <w:pPr>
              <w:pStyle w:val="Header"/>
              <w:rPr>
                <w:rFonts w:asciiTheme="minorHAnsi" w:hAnsiTheme="minorHAnsi" w:cstheme="minorHAnsi"/>
                <w:sz w:val="22"/>
                <w:szCs w:val="22"/>
                <w:lang w:val="en-GB" w:bidi="dv-MV"/>
              </w:rPr>
            </w:pPr>
          </w:p>
        </w:tc>
      </w:tr>
      <w:tr w:rsidR="00DF194E" w:rsidRPr="00706E73" w:rsidTr="003C5DA4">
        <w:trPr>
          <w:trHeight w:val="430"/>
        </w:trPr>
        <w:tc>
          <w:tcPr>
            <w:tcW w:w="665" w:type="dxa"/>
            <w:tcBorders>
              <w:bottom w:val="single" w:sz="4" w:space="0" w:color="auto"/>
              <w:right w:val="single" w:sz="4" w:space="0" w:color="auto"/>
            </w:tcBorders>
          </w:tcPr>
          <w:p w:rsidR="00DF194E" w:rsidRPr="00706E73" w:rsidRDefault="00DF194E">
            <w:pPr>
              <w:pStyle w:val="Header"/>
              <w:jc w:val="center"/>
              <w:rPr>
                <w:rFonts w:asciiTheme="minorHAnsi" w:hAnsiTheme="minorHAnsi" w:cstheme="minorHAnsi"/>
                <w:sz w:val="22"/>
                <w:szCs w:val="22"/>
                <w:lang w:val="en-GB" w:bidi="dv-MV"/>
              </w:rPr>
            </w:pPr>
            <w:r w:rsidRPr="00706E73">
              <w:rPr>
                <w:rFonts w:asciiTheme="minorHAnsi" w:hAnsiTheme="minorHAnsi" w:cstheme="minorHAnsi"/>
                <w:sz w:val="22"/>
                <w:szCs w:val="22"/>
                <w:lang w:val="en-GB" w:bidi="dv-MV"/>
              </w:rPr>
              <w:t>3.</w:t>
            </w:r>
          </w:p>
        </w:tc>
        <w:tc>
          <w:tcPr>
            <w:tcW w:w="7753" w:type="dxa"/>
            <w:tcBorders>
              <w:left w:val="single" w:sz="4" w:space="0" w:color="auto"/>
              <w:bottom w:val="single" w:sz="4" w:space="0" w:color="auto"/>
            </w:tcBorders>
          </w:tcPr>
          <w:p w:rsidR="00B72DA0" w:rsidRPr="00706E73" w:rsidRDefault="00A6795B" w:rsidP="00002D59">
            <w:pPr>
              <w:pStyle w:val="Header"/>
              <w:ind w:left="34"/>
              <w:rPr>
                <w:rFonts w:asciiTheme="minorHAnsi" w:hAnsiTheme="minorHAnsi" w:cstheme="minorHAnsi"/>
                <w:b/>
                <w:sz w:val="22"/>
                <w:szCs w:val="22"/>
              </w:rPr>
            </w:pPr>
            <w:r w:rsidRPr="00706E73">
              <w:rPr>
                <w:rFonts w:asciiTheme="minorHAnsi" w:hAnsiTheme="minorHAnsi" w:cstheme="minorHAnsi"/>
                <w:b/>
                <w:sz w:val="22"/>
                <w:szCs w:val="22"/>
              </w:rPr>
              <w:t>Approve notes from previous meeting</w:t>
            </w:r>
          </w:p>
          <w:p w:rsidR="00A6795B" w:rsidRPr="00706E73" w:rsidRDefault="00A6795B" w:rsidP="00002D59">
            <w:pPr>
              <w:pStyle w:val="Header"/>
              <w:ind w:left="34"/>
              <w:rPr>
                <w:rFonts w:asciiTheme="minorHAnsi" w:hAnsiTheme="minorHAnsi" w:cstheme="minorHAnsi"/>
                <w:sz w:val="22"/>
                <w:szCs w:val="22"/>
              </w:rPr>
            </w:pPr>
            <w:r w:rsidRPr="00706E73">
              <w:rPr>
                <w:rFonts w:asciiTheme="minorHAnsi" w:hAnsiTheme="minorHAnsi" w:cstheme="minorHAnsi"/>
                <w:sz w:val="22"/>
                <w:szCs w:val="22"/>
                <w:lang w:val="en-GB" w:bidi="dv-MV"/>
              </w:rPr>
              <w:t>The minutes from the previous meeting were approved.</w:t>
            </w:r>
          </w:p>
        </w:tc>
        <w:tc>
          <w:tcPr>
            <w:tcW w:w="1755" w:type="dxa"/>
            <w:tcBorders>
              <w:bottom w:val="single" w:sz="4" w:space="0" w:color="auto"/>
            </w:tcBorders>
          </w:tcPr>
          <w:p w:rsidR="00DF194E" w:rsidRPr="00706E73" w:rsidRDefault="00DF194E" w:rsidP="00EF45B3">
            <w:pPr>
              <w:pStyle w:val="Header"/>
              <w:rPr>
                <w:rFonts w:asciiTheme="minorHAnsi" w:hAnsiTheme="minorHAnsi" w:cstheme="minorHAnsi"/>
                <w:sz w:val="22"/>
                <w:szCs w:val="22"/>
                <w:lang w:val="en-GB" w:bidi="dv-MV"/>
              </w:rPr>
            </w:pPr>
          </w:p>
          <w:p w:rsidR="00F94DFC" w:rsidRPr="00706E73" w:rsidRDefault="00F94DFC" w:rsidP="00EF45B3">
            <w:pPr>
              <w:pStyle w:val="Header"/>
              <w:rPr>
                <w:rFonts w:asciiTheme="minorHAnsi" w:hAnsiTheme="minorHAnsi" w:cstheme="minorHAnsi"/>
                <w:sz w:val="22"/>
                <w:szCs w:val="22"/>
                <w:lang w:val="en-GB" w:bidi="dv-MV"/>
              </w:rPr>
            </w:pPr>
          </w:p>
        </w:tc>
      </w:tr>
      <w:tr w:rsidR="003846D6" w:rsidRPr="00706E73" w:rsidTr="003C5DA4">
        <w:trPr>
          <w:trHeight w:val="430"/>
        </w:trPr>
        <w:tc>
          <w:tcPr>
            <w:tcW w:w="665" w:type="dxa"/>
            <w:tcBorders>
              <w:bottom w:val="single" w:sz="4" w:space="0" w:color="auto"/>
              <w:right w:val="single" w:sz="4" w:space="0" w:color="auto"/>
            </w:tcBorders>
          </w:tcPr>
          <w:p w:rsidR="003846D6" w:rsidRPr="00706E73" w:rsidRDefault="00DF194E">
            <w:pPr>
              <w:pStyle w:val="Header"/>
              <w:jc w:val="center"/>
              <w:rPr>
                <w:rFonts w:asciiTheme="minorHAnsi" w:hAnsiTheme="minorHAnsi" w:cstheme="minorHAnsi"/>
                <w:sz w:val="22"/>
                <w:szCs w:val="22"/>
                <w:lang w:val="en-GB" w:bidi="dv-MV"/>
              </w:rPr>
            </w:pPr>
            <w:r w:rsidRPr="00706E73">
              <w:rPr>
                <w:rFonts w:asciiTheme="minorHAnsi" w:hAnsiTheme="minorHAnsi" w:cstheme="minorHAnsi"/>
                <w:sz w:val="22"/>
                <w:szCs w:val="22"/>
                <w:lang w:val="en-GB" w:bidi="dv-MV"/>
              </w:rPr>
              <w:t>4</w:t>
            </w:r>
            <w:r w:rsidR="001B0508" w:rsidRPr="00706E73">
              <w:rPr>
                <w:rFonts w:asciiTheme="minorHAnsi" w:hAnsiTheme="minorHAnsi" w:cstheme="minorHAnsi"/>
                <w:sz w:val="22"/>
                <w:szCs w:val="22"/>
                <w:lang w:val="en-GB" w:bidi="dv-MV"/>
              </w:rPr>
              <w:t>.</w:t>
            </w:r>
          </w:p>
          <w:p w:rsidR="00FE308C" w:rsidRPr="00706E73" w:rsidRDefault="00FE308C">
            <w:pPr>
              <w:pStyle w:val="Header"/>
              <w:jc w:val="center"/>
              <w:rPr>
                <w:rFonts w:asciiTheme="minorHAnsi" w:hAnsiTheme="minorHAnsi" w:cstheme="minorHAnsi"/>
                <w:sz w:val="22"/>
                <w:szCs w:val="22"/>
                <w:lang w:val="en-GB" w:bidi="dv-MV"/>
              </w:rPr>
            </w:pPr>
            <w:r w:rsidRPr="00706E73">
              <w:rPr>
                <w:rFonts w:asciiTheme="minorHAnsi" w:hAnsiTheme="minorHAnsi" w:cstheme="minorHAnsi"/>
                <w:sz w:val="22"/>
                <w:szCs w:val="22"/>
                <w:lang w:val="en-GB" w:bidi="dv-MV"/>
              </w:rPr>
              <w:t>4a)</w:t>
            </w:r>
          </w:p>
          <w:p w:rsidR="00F0093F" w:rsidRPr="00706E73" w:rsidRDefault="00F0093F" w:rsidP="00EF45B3">
            <w:pPr>
              <w:pStyle w:val="Header"/>
              <w:rPr>
                <w:rFonts w:asciiTheme="minorHAnsi" w:hAnsiTheme="minorHAnsi" w:cstheme="minorHAnsi"/>
                <w:sz w:val="22"/>
                <w:szCs w:val="22"/>
                <w:lang w:val="en-GB" w:bidi="dv-MV"/>
              </w:rPr>
            </w:pPr>
          </w:p>
          <w:p w:rsidR="00FE308C" w:rsidRPr="00706E73" w:rsidRDefault="00FE308C">
            <w:pPr>
              <w:pStyle w:val="Header"/>
              <w:jc w:val="center"/>
              <w:rPr>
                <w:rFonts w:asciiTheme="minorHAnsi" w:hAnsiTheme="minorHAnsi" w:cstheme="minorHAnsi"/>
                <w:sz w:val="22"/>
                <w:szCs w:val="22"/>
                <w:lang w:val="en-GB" w:bidi="dv-MV"/>
              </w:rPr>
            </w:pPr>
            <w:r w:rsidRPr="00706E73">
              <w:rPr>
                <w:rFonts w:asciiTheme="minorHAnsi" w:hAnsiTheme="minorHAnsi" w:cstheme="minorHAnsi"/>
                <w:sz w:val="22"/>
                <w:szCs w:val="22"/>
                <w:lang w:val="en-GB" w:bidi="dv-MV"/>
              </w:rPr>
              <w:t>4b)</w:t>
            </w:r>
          </w:p>
          <w:p w:rsidR="006243A4" w:rsidRPr="00706E73" w:rsidRDefault="006243A4">
            <w:pPr>
              <w:pStyle w:val="Header"/>
              <w:jc w:val="center"/>
              <w:rPr>
                <w:rFonts w:asciiTheme="minorHAnsi" w:hAnsiTheme="minorHAnsi" w:cstheme="minorHAnsi"/>
                <w:sz w:val="22"/>
                <w:szCs w:val="22"/>
                <w:lang w:val="en-GB" w:bidi="dv-MV"/>
              </w:rPr>
            </w:pPr>
          </w:p>
          <w:p w:rsidR="006243A4" w:rsidRPr="00706E73" w:rsidRDefault="005D24B0">
            <w:pPr>
              <w:pStyle w:val="Header"/>
              <w:jc w:val="center"/>
              <w:rPr>
                <w:rFonts w:asciiTheme="minorHAnsi" w:hAnsiTheme="minorHAnsi" w:cstheme="minorHAnsi"/>
                <w:sz w:val="22"/>
                <w:szCs w:val="22"/>
                <w:lang w:val="en-GB" w:bidi="dv-MV"/>
              </w:rPr>
            </w:pPr>
            <w:r w:rsidRPr="00706E73">
              <w:rPr>
                <w:rFonts w:asciiTheme="minorHAnsi" w:hAnsiTheme="minorHAnsi" w:cstheme="minorHAnsi"/>
                <w:sz w:val="22"/>
                <w:szCs w:val="22"/>
                <w:lang w:val="en-GB" w:bidi="dv-MV"/>
              </w:rPr>
              <w:t>4c)</w:t>
            </w:r>
          </w:p>
        </w:tc>
        <w:tc>
          <w:tcPr>
            <w:tcW w:w="7753" w:type="dxa"/>
            <w:tcBorders>
              <w:left w:val="single" w:sz="4" w:space="0" w:color="auto"/>
              <w:bottom w:val="single" w:sz="4" w:space="0" w:color="auto"/>
            </w:tcBorders>
          </w:tcPr>
          <w:p w:rsidR="00B72DA0" w:rsidRPr="00706E73" w:rsidRDefault="00A6795B" w:rsidP="00A6795B">
            <w:pPr>
              <w:rPr>
                <w:rFonts w:asciiTheme="minorHAnsi" w:hAnsiTheme="minorHAnsi" w:cstheme="minorHAnsi"/>
                <w:b/>
                <w:sz w:val="22"/>
                <w:szCs w:val="22"/>
              </w:rPr>
            </w:pPr>
            <w:r w:rsidRPr="00706E73">
              <w:rPr>
                <w:rFonts w:asciiTheme="minorHAnsi" w:hAnsiTheme="minorHAnsi" w:cstheme="minorHAnsi"/>
                <w:b/>
                <w:sz w:val="22"/>
                <w:szCs w:val="22"/>
              </w:rPr>
              <w:t>Matters arising and review of action log</w:t>
            </w:r>
          </w:p>
          <w:p w:rsidR="00091DD3" w:rsidRPr="00706E73" w:rsidRDefault="00091DD3" w:rsidP="00091DD3">
            <w:pPr>
              <w:rPr>
                <w:rFonts w:asciiTheme="minorHAnsi" w:hAnsiTheme="minorHAnsi" w:cstheme="minorHAnsi"/>
                <w:sz w:val="22"/>
                <w:szCs w:val="22"/>
              </w:rPr>
            </w:pPr>
            <w:r w:rsidRPr="00706E73">
              <w:rPr>
                <w:rFonts w:asciiTheme="minorHAnsi" w:hAnsiTheme="minorHAnsi" w:cstheme="minorHAnsi"/>
                <w:sz w:val="22"/>
                <w:szCs w:val="22"/>
              </w:rPr>
              <w:t>GM pages on the LIHNN web site</w:t>
            </w:r>
            <w:r w:rsidR="005D24B0" w:rsidRPr="00706E73">
              <w:rPr>
                <w:rFonts w:asciiTheme="minorHAnsi" w:hAnsiTheme="minorHAnsi" w:cstheme="minorHAnsi"/>
                <w:sz w:val="22"/>
                <w:szCs w:val="22"/>
              </w:rPr>
              <w:t xml:space="preserve"> </w:t>
            </w:r>
            <w:r w:rsidR="00EF45B3" w:rsidRPr="00706E73">
              <w:rPr>
                <w:rFonts w:asciiTheme="minorHAnsi" w:hAnsiTheme="minorHAnsi" w:cstheme="minorHAnsi"/>
                <w:sz w:val="22"/>
                <w:szCs w:val="22"/>
              </w:rPr>
              <w:t>to be updated</w:t>
            </w:r>
          </w:p>
          <w:p w:rsidR="006243A4" w:rsidRPr="00706E73" w:rsidRDefault="006243A4" w:rsidP="00091DD3">
            <w:pPr>
              <w:rPr>
                <w:rFonts w:asciiTheme="minorHAnsi" w:hAnsiTheme="minorHAnsi" w:cstheme="minorHAnsi"/>
                <w:sz w:val="22"/>
                <w:szCs w:val="22"/>
              </w:rPr>
            </w:pPr>
          </w:p>
          <w:p w:rsidR="006243A4" w:rsidRPr="00706E73" w:rsidRDefault="00EF45B3" w:rsidP="006243A4">
            <w:pPr>
              <w:rPr>
                <w:rFonts w:asciiTheme="minorHAnsi" w:hAnsiTheme="minorHAnsi" w:cstheme="minorHAnsi"/>
                <w:sz w:val="22"/>
                <w:szCs w:val="22"/>
              </w:rPr>
            </w:pPr>
            <w:r w:rsidRPr="00706E73">
              <w:rPr>
                <w:rFonts w:asciiTheme="minorHAnsi" w:hAnsiTheme="minorHAnsi" w:cstheme="minorHAnsi"/>
                <w:sz w:val="22"/>
                <w:szCs w:val="22"/>
              </w:rPr>
              <w:t>PE to contact</w:t>
            </w:r>
            <w:r w:rsidR="005D24B0" w:rsidRPr="00706E73">
              <w:rPr>
                <w:rFonts w:asciiTheme="minorHAnsi" w:hAnsiTheme="minorHAnsi" w:cstheme="minorHAnsi"/>
                <w:sz w:val="22"/>
                <w:szCs w:val="22"/>
              </w:rPr>
              <w:t xml:space="preserve"> DS about </w:t>
            </w:r>
            <w:r w:rsidRPr="00706E73">
              <w:rPr>
                <w:rFonts w:asciiTheme="minorHAnsi" w:hAnsiTheme="minorHAnsi" w:cstheme="minorHAnsi"/>
                <w:sz w:val="22"/>
                <w:szCs w:val="22"/>
              </w:rPr>
              <w:t xml:space="preserve">the likely way forward regarding </w:t>
            </w:r>
            <w:r w:rsidR="005D24B0" w:rsidRPr="00706E73">
              <w:rPr>
                <w:rFonts w:asciiTheme="minorHAnsi" w:hAnsiTheme="minorHAnsi" w:cstheme="minorHAnsi"/>
                <w:sz w:val="22"/>
                <w:szCs w:val="22"/>
              </w:rPr>
              <w:t>STPs</w:t>
            </w:r>
          </w:p>
          <w:p w:rsidR="005D24B0" w:rsidRPr="00706E73" w:rsidRDefault="005D24B0" w:rsidP="006243A4">
            <w:pPr>
              <w:rPr>
                <w:rFonts w:asciiTheme="minorHAnsi" w:hAnsiTheme="minorHAnsi" w:cstheme="minorHAnsi"/>
                <w:sz w:val="22"/>
                <w:szCs w:val="22"/>
              </w:rPr>
            </w:pPr>
          </w:p>
          <w:p w:rsidR="005D24B0" w:rsidRPr="00706E73" w:rsidRDefault="005D24B0" w:rsidP="006243A4">
            <w:pPr>
              <w:rPr>
                <w:rFonts w:asciiTheme="minorHAnsi" w:hAnsiTheme="minorHAnsi" w:cstheme="minorHAnsi"/>
                <w:sz w:val="22"/>
                <w:szCs w:val="22"/>
              </w:rPr>
            </w:pPr>
            <w:r w:rsidRPr="00706E73">
              <w:rPr>
                <w:rFonts w:asciiTheme="minorHAnsi" w:hAnsiTheme="minorHAnsi" w:cstheme="minorHAnsi"/>
                <w:sz w:val="22"/>
                <w:szCs w:val="22"/>
              </w:rPr>
              <w:t>Slides for DawsonEra presentation required</w:t>
            </w:r>
            <w:r w:rsidR="00950B80" w:rsidRPr="00706E73">
              <w:rPr>
                <w:rFonts w:asciiTheme="minorHAnsi" w:hAnsiTheme="minorHAnsi" w:cstheme="minorHAnsi"/>
                <w:sz w:val="22"/>
                <w:szCs w:val="22"/>
              </w:rPr>
              <w:t xml:space="preserve"> = unable to send by e-mail</w:t>
            </w:r>
          </w:p>
          <w:p w:rsidR="00950B80" w:rsidRPr="00706E73" w:rsidRDefault="00950B80" w:rsidP="006243A4">
            <w:pPr>
              <w:rPr>
                <w:rFonts w:asciiTheme="minorHAnsi" w:hAnsiTheme="minorHAnsi" w:cstheme="minorHAnsi"/>
                <w:sz w:val="22"/>
                <w:szCs w:val="22"/>
              </w:rPr>
            </w:pPr>
          </w:p>
        </w:tc>
        <w:tc>
          <w:tcPr>
            <w:tcW w:w="1755" w:type="dxa"/>
            <w:tcBorders>
              <w:bottom w:val="single" w:sz="4" w:space="0" w:color="auto"/>
            </w:tcBorders>
          </w:tcPr>
          <w:p w:rsidR="005D24B0" w:rsidRPr="00706E73" w:rsidRDefault="005D24B0" w:rsidP="00EF45B3">
            <w:pPr>
              <w:pStyle w:val="Header"/>
              <w:rPr>
                <w:rFonts w:asciiTheme="minorHAnsi" w:hAnsiTheme="minorHAnsi" w:cstheme="minorHAnsi"/>
                <w:b/>
                <w:sz w:val="22"/>
                <w:szCs w:val="22"/>
                <w:lang w:val="en-GB" w:bidi="dv-MV"/>
              </w:rPr>
            </w:pPr>
          </w:p>
          <w:p w:rsidR="00EF45B3" w:rsidRPr="00706E73" w:rsidRDefault="00EF45B3" w:rsidP="00EF45B3">
            <w:pPr>
              <w:pStyle w:val="Header"/>
              <w:rPr>
                <w:rFonts w:asciiTheme="minorHAnsi" w:hAnsiTheme="minorHAnsi" w:cstheme="minorHAnsi"/>
                <w:sz w:val="22"/>
                <w:szCs w:val="22"/>
                <w:lang w:val="en-GB" w:bidi="dv-MV"/>
              </w:rPr>
            </w:pPr>
            <w:r w:rsidRPr="00706E73">
              <w:rPr>
                <w:rFonts w:asciiTheme="minorHAnsi" w:hAnsiTheme="minorHAnsi" w:cstheme="minorHAnsi"/>
                <w:b/>
                <w:sz w:val="22"/>
                <w:szCs w:val="22"/>
                <w:lang w:val="en-GB" w:bidi="dv-MV"/>
              </w:rPr>
              <w:t>CD</w:t>
            </w:r>
          </w:p>
          <w:p w:rsidR="005D24B0" w:rsidRPr="00706E73" w:rsidRDefault="005D24B0" w:rsidP="00EF45B3">
            <w:pPr>
              <w:pStyle w:val="Header"/>
              <w:rPr>
                <w:rFonts w:asciiTheme="minorHAnsi" w:hAnsiTheme="minorHAnsi" w:cstheme="minorHAnsi"/>
                <w:b/>
                <w:sz w:val="22"/>
                <w:szCs w:val="22"/>
                <w:lang w:val="en-GB" w:bidi="dv-MV"/>
              </w:rPr>
            </w:pPr>
          </w:p>
          <w:p w:rsidR="00EF45B3" w:rsidRPr="00706E73" w:rsidRDefault="00EF45B3" w:rsidP="00EF45B3">
            <w:pPr>
              <w:pStyle w:val="Header"/>
              <w:rPr>
                <w:rFonts w:asciiTheme="minorHAnsi" w:hAnsiTheme="minorHAnsi" w:cstheme="minorHAnsi"/>
                <w:b/>
                <w:sz w:val="22"/>
                <w:szCs w:val="22"/>
                <w:lang w:val="en-GB" w:bidi="dv-MV"/>
              </w:rPr>
            </w:pPr>
            <w:r w:rsidRPr="00706E73">
              <w:rPr>
                <w:rFonts w:asciiTheme="minorHAnsi" w:hAnsiTheme="minorHAnsi" w:cstheme="minorHAnsi"/>
                <w:b/>
                <w:sz w:val="22"/>
                <w:szCs w:val="22"/>
                <w:lang w:val="en-GB" w:bidi="dv-MV"/>
              </w:rPr>
              <w:t>PE</w:t>
            </w:r>
          </w:p>
          <w:p w:rsidR="00EF45B3" w:rsidRPr="00706E73" w:rsidRDefault="00EF45B3" w:rsidP="00EF45B3">
            <w:pPr>
              <w:pStyle w:val="Header"/>
              <w:rPr>
                <w:rFonts w:asciiTheme="minorHAnsi" w:hAnsiTheme="minorHAnsi" w:cstheme="minorHAnsi"/>
                <w:b/>
                <w:sz w:val="22"/>
                <w:szCs w:val="22"/>
                <w:lang w:val="en-GB" w:bidi="dv-MV"/>
              </w:rPr>
            </w:pPr>
          </w:p>
          <w:p w:rsidR="00EF45B3" w:rsidRPr="00706E73" w:rsidRDefault="00EF45B3" w:rsidP="00EF45B3">
            <w:pPr>
              <w:pStyle w:val="Header"/>
              <w:rPr>
                <w:rFonts w:asciiTheme="minorHAnsi" w:hAnsiTheme="minorHAnsi" w:cstheme="minorHAnsi"/>
                <w:b/>
                <w:sz w:val="22"/>
                <w:szCs w:val="22"/>
                <w:lang w:val="en-GB" w:bidi="dv-MV"/>
              </w:rPr>
            </w:pPr>
            <w:r w:rsidRPr="00706E73">
              <w:rPr>
                <w:rFonts w:asciiTheme="minorHAnsi" w:hAnsiTheme="minorHAnsi" w:cstheme="minorHAnsi"/>
                <w:b/>
                <w:sz w:val="22"/>
                <w:szCs w:val="22"/>
                <w:lang w:val="en-GB" w:bidi="dv-MV"/>
              </w:rPr>
              <w:t>Ask M</w:t>
            </w:r>
            <w:r w:rsidR="00097FB0">
              <w:rPr>
                <w:rFonts w:asciiTheme="minorHAnsi" w:hAnsiTheme="minorHAnsi" w:cstheme="minorHAnsi"/>
                <w:b/>
                <w:sz w:val="22"/>
                <w:szCs w:val="22"/>
                <w:lang w:val="en-GB" w:bidi="dv-MV"/>
              </w:rPr>
              <w:t>L</w:t>
            </w:r>
            <w:r w:rsidRPr="00706E73">
              <w:rPr>
                <w:rFonts w:asciiTheme="minorHAnsi" w:hAnsiTheme="minorHAnsi" w:cstheme="minorHAnsi"/>
                <w:b/>
                <w:sz w:val="22"/>
                <w:szCs w:val="22"/>
                <w:lang w:val="en-GB" w:bidi="dv-MV"/>
              </w:rPr>
              <w:t>H if required</w:t>
            </w:r>
          </w:p>
        </w:tc>
      </w:tr>
      <w:tr w:rsidR="00F0093F" w:rsidRPr="00706E73" w:rsidTr="003C5DA4">
        <w:trPr>
          <w:trHeight w:val="430"/>
        </w:trPr>
        <w:tc>
          <w:tcPr>
            <w:tcW w:w="665" w:type="dxa"/>
            <w:tcBorders>
              <w:right w:val="single" w:sz="4" w:space="0" w:color="auto"/>
            </w:tcBorders>
          </w:tcPr>
          <w:p w:rsidR="00F0093F" w:rsidRPr="00706E73" w:rsidRDefault="00F0093F">
            <w:pPr>
              <w:pStyle w:val="Header"/>
              <w:jc w:val="center"/>
              <w:rPr>
                <w:rFonts w:asciiTheme="minorHAnsi" w:hAnsiTheme="minorHAnsi" w:cstheme="minorHAnsi"/>
                <w:sz w:val="22"/>
                <w:szCs w:val="22"/>
                <w:lang w:val="en-GB" w:bidi="dv-MV"/>
              </w:rPr>
            </w:pPr>
            <w:r w:rsidRPr="00706E73">
              <w:rPr>
                <w:rFonts w:asciiTheme="minorHAnsi" w:hAnsiTheme="minorHAnsi" w:cstheme="minorHAnsi"/>
                <w:sz w:val="22"/>
                <w:szCs w:val="22"/>
                <w:lang w:val="en-GB" w:bidi="dv-MV"/>
              </w:rPr>
              <w:t>5.</w:t>
            </w:r>
          </w:p>
        </w:tc>
        <w:tc>
          <w:tcPr>
            <w:tcW w:w="7753" w:type="dxa"/>
            <w:tcBorders>
              <w:left w:val="single" w:sz="4" w:space="0" w:color="auto"/>
            </w:tcBorders>
          </w:tcPr>
          <w:p w:rsidR="00F0093F" w:rsidRPr="00706E73" w:rsidRDefault="00F0093F" w:rsidP="00B57390">
            <w:pPr>
              <w:ind w:left="39"/>
              <w:rPr>
                <w:rFonts w:asciiTheme="minorHAnsi" w:hAnsiTheme="minorHAnsi" w:cstheme="minorHAnsi"/>
                <w:b/>
                <w:sz w:val="22"/>
                <w:szCs w:val="22"/>
              </w:rPr>
            </w:pPr>
            <w:r w:rsidRPr="00706E73">
              <w:rPr>
                <w:rFonts w:asciiTheme="minorHAnsi" w:hAnsiTheme="minorHAnsi" w:cstheme="minorHAnsi"/>
                <w:b/>
                <w:sz w:val="22"/>
                <w:szCs w:val="22"/>
              </w:rPr>
              <w:t xml:space="preserve">Public libraries and the health offer: </w:t>
            </w:r>
          </w:p>
          <w:p w:rsidR="00EF45B3" w:rsidRPr="00706E73" w:rsidRDefault="00EF45B3" w:rsidP="00B57390">
            <w:pPr>
              <w:ind w:left="39"/>
              <w:rPr>
                <w:rFonts w:asciiTheme="minorHAnsi" w:hAnsiTheme="minorHAnsi" w:cstheme="minorHAnsi"/>
                <w:sz w:val="22"/>
                <w:szCs w:val="22"/>
              </w:rPr>
            </w:pPr>
            <w:r w:rsidRPr="00706E73">
              <w:rPr>
                <w:rFonts w:asciiTheme="minorHAnsi" w:hAnsiTheme="minorHAnsi" w:cstheme="minorHAnsi"/>
                <w:sz w:val="22"/>
                <w:szCs w:val="22"/>
              </w:rPr>
              <w:t>Manchester University Hospitals (MFT) and Manchester Public Libraries have started to work together to provide information to patients and public about Health and Well Being services provided by the Public Libraries. This is a priority universal offer for all libraries and GM Public Libraries work together to help achieve this.  Their 3 main areas are Books on Prescription (a new list of titles will be available in June 2018);</w:t>
            </w:r>
            <w:r w:rsidR="00097FB0">
              <w:rPr>
                <w:rFonts w:asciiTheme="minorHAnsi" w:hAnsiTheme="minorHAnsi" w:cstheme="minorHAnsi"/>
                <w:sz w:val="22"/>
                <w:szCs w:val="22"/>
              </w:rPr>
              <w:t xml:space="preserve"> </w:t>
            </w:r>
            <w:r w:rsidRPr="00706E73">
              <w:rPr>
                <w:rFonts w:asciiTheme="minorHAnsi" w:hAnsiTheme="minorHAnsi" w:cstheme="minorHAnsi"/>
                <w:sz w:val="22"/>
                <w:szCs w:val="22"/>
              </w:rPr>
              <w:t xml:space="preserve">Engaging Libraries project at Bolton and Oldham;  Reading Friends an Oldham initiative for reading with those suffering from dementia. </w:t>
            </w:r>
          </w:p>
          <w:p w:rsidR="00EF45B3" w:rsidRPr="00706E73" w:rsidRDefault="00EF45B3" w:rsidP="00B57390">
            <w:pPr>
              <w:ind w:left="39"/>
              <w:rPr>
                <w:rFonts w:asciiTheme="minorHAnsi" w:hAnsiTheme="minorHAnsi" w:cstheme="minorHAnsi"/>
                <w:sz w:val="22"/>
                <w:szCs w:val="22"/>
              </w:rPr>
            </w:pPr>
            <w:r w:rsidRPr="00706E73">
              <w:rPr>
                <w:rFonts w:asciiTheme="minorHAnsi" w:hAnsiTheme="minorHAnsi" w:cstheme="minorHAnsi"/>
                <w:b/>
                <w:sz w:val="22"/>
                <w:szCs w:val="22"/>
              </w:rPr>
              <w:t>Sporting memories</w:t>
            </w:r>
            <w:r w:rsidRPr="00706E73">
              <w:rPr>
                <w:rFonts w:asciiTheme="minorHAnsi" w:hAnsiTheme="minorHAnsi" w:cstheme="minorHAnsi"/>
                <w:sz w:val="22"/>
                <w:szCs w:val="22"/>
              </w:rPr>
              <w:t xml:space="preserve"> is a charity working particularly with older men with dementia</w:t>
            </w:r>
          </w:p>
          <w:p w:rsidR="00EF45B3" w:rsidRPr="00706E73" w:rsidRDefault="00EF45B3" w:rsidP="00B57390">
            <w:pPr>
              <w:ind w:left="39"/>
              <w:rPr>
                <w:rFonts w:asciiTheme="minorHAnsi" w:hAnsiTheme="minorHAnsi" w:cstheme="minorHAnsi"/>
                <w:sz w:val="22"/>
                <w:szCs w:val="22"/>
              </w:rPr>
            </w:pPr>
          </w:p>
          <w:p w:rsidR="00150B19" w:rsidRDefault="00EF45B3" w:rsidP="00150B19">
            <w:pPr>
              <w:ind w:left="39"/>
              <w:rPr>
                <w:rFonts w:asciiTheme="minorHAnsi" w:hAnsiTheme="minorHAnsi" w:cstheme="minorHAnsi"/>
                <w:sz w:val="22"/>
                <w:szCs w:val="22"/>
              </w:rPr>
            </w:pPr>
            <w:r w:rsidRPr="00706E73">
              <w:rPr>
                <w:rFonts w:asciiTheme="minorHAnsi" w:hAnsiTheme="minorHAnsi" w:cstheme="minorHAnsi"/>
                <w:b/>
                <w:sz w:val="22"/>
                <w:szCs w:val="22"/>
              </w:rPr>
              <w:t xml:space="preserve">Specific offer 1 for Manchester: </w:t>
            </w:r>
            <w:r w:rsidRPr="00706E73">
              <w:rPr>
                <w:rFonts w:asciiTheme="minorHAnsi" w:hAnsiTheme="minorHAnsi" w:cstheme="minorHAnsi"/>
                <w:sz w:val="22"/>
                <w:szCs w:val="22"/>
              </w:rPr>
              <w:t xml:space="preserve"> leaflets for Books To Go which delivers books to housebound people.  Leaflets provided to SG and to be sent to M</w:t>
            </w:r>
            <w:r w:rsidR="00AD092B">
              <w:rPr>
                <w:rFonts w:asciiTheme="minorHAnsi" w:hAnsiTheme="minorHAnsi" w:cstheme="minorHAnsi"/>
                <w:sz w:val="22"/>
                <w:szCs w:val="22"/>
              </w:rPr>
              <w:t>L</w:t>
            </w:r>
            <w:r w:rsidRPr="00706E73">
              <w:rPr>
                <w:rFonts w:asciiTheme="minorHAnsi" w:hAnsiTheme="minorHAnsi" w:cstheme="minorHAnsi"/>
                <w:sz w:val="22"/>
                <w:szCs w:val="22"/>
              </w:rPr>
              <w:t>H.  Others interested gave PC their emails.</w:t>
            </w:r>
            <w:r w:rsidR="00C54D6C">
              <w:rPr>
                <w:rFonts w:asciiTheme="minorHAnsi" w:hAnsiTheme="minorHAnsi" w:cstheme="minorHAnsi"/>
                <w:sz w:val="22"/>
                <w:szCs w:val="22"/>
              </w:rPr>
              <w:t xml:space="preserve"> (</w:t>
            </w:r>
            <w:hyperlink r:id="rId10" w:history="1">
              <w:r w:rsidR="00C54D6C" w:rsidRPr="000C44B9">
                <w:rPr>
                  <w:rStyle w:val="Hyperlink"/>
                  <w:rFonts w:asciiTheme="minorHAnsi" w:hAnsiTheme="minorHAnsi" w:cstheme="minorHAnsi"/>
                  <w:sz w:val="22"/>
                  <w:szCs w:val="22"/>
                </w:rPr>
                <w:t>p.cooke@manchester.gov.uk</w:t>
              </w:r>
            </w:hyperlink>
            <w:r w:rsidR="00C54D6C">
              <w:rPr>
                <w:rFonts w:asciiTheme="minorHAnsi" w:hAnsiTheme="minorHAnsi" w:cstheme="minorHAnsi"/>
                <w:sz w:val="22"/>
                <w:szCs w:val="22"/>
              </w:rPr>
              <w:t xml:space="preserve"> )  </w:t>
            </w:r>
            <w:r w:rsidR="00150B19">
              <w:rPr>
                <w:rFonts w:asciiTheme="minorHAnsi" w:hAnsiTheme="minorHAnsi" w:cstheme="minorHAnsi"/>
                <w:sz w:val="22"/>
                <w:szCs w:val="22"/>
              </w:rPr>
              <w:t>Provide  him with electronic copy of any branding you might need to add.</w:t>
            </w:r>
          </w:p>
          <w:p w:rsidR="00150B19" w:rsidRDefault="00150B19" w:rsidP="00150B19">
            <w:pPr>
              <w:ind w:left="39"/>
              <w:rPr>
                <w:rFonts w:asciiTheme="minorHAnsi" w:hAnsiTheme="minorHAnsi" w:cstheme="minorHAnsi"/>
                <w:sz w:val="22"/>
                <w:szCs w:val="22"/>
              </w:rPr>
            </w:pPr>
          </w:p>
          <w:p w:rsidR="00EF45B3" w:rsidRPr="00706E73" w:rsidRDefault="00EF45B3" w:rsidP="00150B19">
            <w:pPr>
              <w:ind w:left="39"/>
              <w:rPr>
                <w:rFonts w:asciiTheme="minorHAnsi" w:hAnsiTheme="minorHAnsi" w:cstheme="minorHAnsi"/>
                <w:sz w:val="22"/>
                <w:szCs w:val="22"/>
              </w:rPr>
            </w:pPr>
            <w:r w:rsidRPr="00706E73">
              <w:rPr>
                <w:rFonts w:asciiTheme="minorHAnsi" w:hAnsiTheme="minorHAnsi" w:cstheme="minorHAnsi"/>
                <w:sz w:val="22"/>
                <w:szCs w:val="22"/>
              </w:rPr>
              <w:t>Check if own library service in GM provide the same service</w:t>
            </w:r>
            <w:r w:rsidR="00C54D6C">
              <w:rPr>
                <w:rFonts w:asciiTheme="minorHAnsi" w:hAnsiTheme="minorHAnsi" w:cstheme="minorHAnsi"/>
                <w:sz w:val="22"/>
                <w:szCs w:val="22"/>
              </w:rPr>
              <w:t>.  He hoped we would be able to have displayed in outpatient areas and with the discharge teams.  Also anyone in the community would be great.</w:t>
            </w:r>
          </w:p>
          <w:p w:rsidR="00EF45B3" w:rsidRPr="00706E73" w:rsidRDefault="00EF45B3" w:rsidP="00EF45B3">
            <w:pPr>
              <w:ind w:left="39"/>
              <w:rPr>
                <w:rFonts w:asciiTheme="minorHAnsi" w:hAnsiTheme="minorHAnsi" w:cstheme="minorHAnsi"/>
                <w:sz w:val="22"/>
                <w:szCs w:val="22"/>
              </w:rPr>
            </w:pPr>
          </w:p>
          <w:p w:rsidR="00EF45B3" w:rsidRDefault="00C54D6C" w:rsidP="00EF45B3">
            <w:pPr>
              <w:ind w:left="39"/>
              <w:rPr>
                <w:rFonts w:asciiTheme="minorHAnsi" w:hAnsiTheme="minorHAnsi" w:cstheme="minorHAnsi"/>
                <w:b/>
                <w:sz w:val="22"/>
                <w:szCs w:val="22"/>
              </w:rPr>
            </w:pPr>
            <w:r>
              <w:rPr>
                <w:rFonts w:asciiTheme="minorHAnsi" w:hAnsiTheme="minorHAnsi" w:cstheme="minorHAnsi"/>
                <w:b/>
                <w:sz w:val="22"/>
                <w:szCs w:val="22"/>
              </w:rPr>
              <w:t>Specific offer 2</w:t>
            </w:r>
            <w:r w:rsidR="00EF45B3" w:rsidRPr="00706E73">
              <w:rPr>
                <w:rFonts w:asciiTheme="minorHAnsi" w:hAnsiTheme="minorHAnsi" w:cstheme="minorHAnsi"/>
                <w:b/>
                <w:sz w:val="22"/>
                <w:szCs w:val="22"/>
              </w:rPr>
              <w:t xml:space="preserve"> for Manchester</w:t>
            </w:r>
          </w:p>
          <w:p w:rsidR="00150B19" w:rsidRDefault="00150B19" w:rsidP="00EF45B3">
            <w:pPr>
              <w:ind w:left="39"/>
              <w:rPr>
                <w:rFonts w:asciiTheme="minorHAnsi" w:hAnsiTheme="minorHAnsi" w:cstheme="minorHAnsi"/>
                <w:sz w:val="22"/>
                <w:szCs w:val="22"/>
              </w:rPr>
            </w:pPr>
            <w:r>
              <w:rPr>
                <w:rFonts w:asciiTheme="minorHAnsi" w:hAnsiTheme="minorHAnsi" w:cstheme="minorHAnsi"/>
                <w:sz w:val="22"/>
                <w:szCs w:val="22"/>
              </w:rPr>
              <w:t>Anyone can join the public library</w:t>
            </w:r>
            <w:r w:rsidR="00141A59">
              <w:rPr>
                <w:rFonts w:asciiTheme="minorHAnsi" w:hAnsiTheme="minorHAnsi" w:cstheme="minorHAnsi"/>
                <w:sz w:val="22"/>
                <w:szCs w:val="22"/>
              </w:rPr>
              <w:t xml:space="preserve"> in Manchester.  There is an online form which requires an email address and ordinary address.  A card will be sent in the post and a number given via the email.</w:t>
            </w:r>
          </w:p>
          <w:p w:rsidR="00141A59" w:rsidRDefault="00141A59" w:rsidP="00EF45B3">
            <w:pPr>
              <w:ind w:left="39"/>
              <w:rPr>
                <w:rFonts w:asciiTheme="minorHAnsi" w:hAnsiTheme="minorHAnsi" w:cstheme="minorHAnsi"/>
                <w:sz w:val="22"/>
                <w:szCs w:val="22"/>
              </w:rPr>
            </w:pPr>
          </w:p>
          <w:p w:rsidR="00141A59" w:rsidRDefault="00141A59" w:rsidP="00EF45B3">
            <w:pPr>
              <w:ind w:left="39"/>
              <w:rPr>
                <w:rFonts w:asciiTheme="minorHAnsi" w:hAnsiTheme="minorHAnsi" w:cstheme="minorHAnsi"/>
                <w:sz w:val="22"/>
                <w:szCs w:val="22"/>
              </w:rPr>
            </w:pPr>
            <w:r>
              <w:rPr>
                <w:rFonts w:asciiTheme="minorHAnsi" w:hAnsiTheme="minorHAnsi" w:cstheme="minorHAnsi"/>
                <w:b/>
                <w:sz w:val="22"/>
                <w:szCs w:val="22"/>
              </w:rPr>
              <w:lastRenderedPageBreak/>
              <w:t>Specific offer 3 from Manchester</w:t>
            </w:r>
          </w:p>
          <w:p w:rsidR="00141A59" w:rsidRPr="00141A59" w:rsidRDefault="00141A59" w:rsidP="00EF45B3">
            <w:pPr>
              <w:ind w:left="39"/>
              <w:rPr>
                <w:rFonts w:asciiTheme="minorHAnsi" w:hAnsiTheme="minorHAnsi" w:cstheme="minorHAnsi"/>
                <w:sz w:val="22"/>
                <w:szCs w:val="22"/>
              </w:rPr>
            </w:pPr>
            <w:r>
              <w:rPr>
                <w:rFonts w:asciiTheme="minorHAnsi" w:hAnsiTheme="minorHAnsi" w:cstheme="minorHAnsi"/>
                <w:sz w:val="22"/>
                <w:szCs w:val="22"/>
              </w:rPr>
              <w:t>Electronic resources on apple and android devices.  This includes ebooks, emagazines, etakling books</w:t>
            </w:r>
            <w:r w:rsidR="00097FB0">
              <w:rPr>
                <w:rFonts w:asciiTheme="minorHAnsi" w:hAnsiTheme="minorHAnsi" w:cstheme="minorHAnsi"/>
                <w:sz w:val="22"/>
                <w:szCs w:val="22"/>
              </w:rPr>
              <w:t xml:space="preserve"> and daily papers.</w:t>
            </w:r>
          </w:p>
        </w:tc>
        <w:tc>
          <w:tcPr>
            <w:tcW w:w="1755" w:type="dxa"/>
          </w:tcPr>
          <w:p w:rsidR="00F0093F" w:rsidRDefault="00F0093F" w:rsidP="00EF45B3">
            <w:pPr>
              <w:pStyle w:val="Header"/>
              <w:rPr>
                <w:rFonts w:asciiTheme="minorHAnsi" w:hAnsiTheme="minorHAnsi" w:cstheme="minorHAnsi"/>
                <w:sz w:val="22"/>
                <w:szCs w:val="22"/>
                <w:lang w:val="en-GB" w:bidi="dv-MV"/>
              </w:rPr>
            </w:pPr>
          </w:p>
          <w:p w:rsidR="00097FB0" w:rsidRDefault="00097FB0" w:rsidP="00EF45B3">
            <w:pPr>
              <w:pStyle w:val="Header"/>
              <w:rPr>
                <w:rFonts w:asciiTheme="minorHAnsi" w:hAnsiTheme="minorHAnsi" w:cstheme="minorHAnsi"/>
                <w:sz w:val="22"/>
                <w:szCs w:val="22"/>
                <w:lang w:val="en-GB" w:bidi="dv-MV"/>
              </w:rPr>
            </w:pPr>
          </w:p>
          <w:p w:rsidR="00097FB0" w:rsidRDefault="00097FB0" w:rsidP="00EF45B3">
            <w:pPr>
              <w:pStyle w:val="Header"/>
              <w:rPr>
                <w:rFonts w:asciiTheme="minorHAnsi" w:hAnsiTheme="minorHAnsi" w:cstheme="minorHAnsi"/>
                <w:sz w:val="22"/>
                <w:szCs w:val="22"/>
                <w:lang w:val="en-GB" w:bidi="dv-MV"/>
              </w:rPr>
            </w:pPr>
          </w:p>
          <w:p w:rsidR="00097FB0" w:rsidRDefault="00097FB0" w:rsidP="00EF45B3">
            <w:pPr>
              <w:pStyle w:val="Header"/>
              <w:rPr>
                <w:rFonts w:asciiTheme="minorHAnsi" w:hAnsiTheme="minorHAnsi" w:cstheme="minorHAnsi"/>
                <w:sz w:val="22"/>
                <w:szCs w:val="22"/>
                <w:lang w:val="en-GB" w:bidi="dv-MV"/>
              </w:rPr>
            </w:pPr>
          </w:p>
          <w:p w:rsidR="00097FB0" w:rsidRDefault="00097FB0" w:rsidP="00EF45B3">
            <w:pPr>
              <w:pStyle w:val="Header"/>
              <w:rPr>
                <w:rFonts w:asciiTheme="minorHAnsi" w:hAnsiTheme="minorHAnsi" w:cstheme="minorHAnsi"/>
                <w:sz w:val="22"/>
                <w:szCs w:val="22"/>
                <w:lang w:val="en-GB" w:bidi="dv-MV"/>
              </w:rPr>
            </w:pPr>
          </w:p>
          <w:p w:rsidR="00097FB0" w:rsidRDefault="00097FB0" w:rsidP="00EF45B3">
            <w:pPr>
              <w:pStyle w:val="Header"/>
              <w:rPr>
                <w:rFonts w:asciiTheme="minorHAnsi" w:hAnsiTheme="minorHAnsi" w:cstheme="minorHAnsi"/>
                <w:sz w:val="22"/>
                <w:szCs w:val="22"/>
                <w:lang w:val="en-GB" w:bidi="dv-MV"/>
              </w:rPr>
            </w:pPr>
          </w:p>
          <w:p w:rsidR="00097FB0" w:rsidRDefault="00097FB0" w:rsidP="00EF45B3">
            <w:pPr>
              <w:pStyle w:val="Header"/>
              <w:rPr>
                <w:rFonts w:asciiTheme="minorHAnsi" w:hAnsiTheme="minorHAnsi" w:cstheme="minorHAnsi"/>
                <w:sz w:val="22"/>
                <w:szCs w:val="22"/>
                <w:lang w:val="en-GB" w:bidi="dv-MV"/>
              </w:rPr>
            </w:pPr>
          </w:p>
          <w:p w:rsidR="00097FB0" w:rsidRDefault="00097FB0" w:rsidP="00EF45B3">
            <w:pPr>
              <w:pStyle w:val="Header"/>
              <w:rPr>
                <w:rFonts w:asciiTheme="minorHAnsi" w:hAnsiTheme="minorHAnsi" w:cstheme="minorHAnsi"/>
                <w:sz w:val="22"/>
                <w:szCs w:val="22"/>
                <w:lang w:val="en-GB" w:bidi="dv-MV"/>
              </w:rPr>
            </w:pPr>
          </w:p>
          <w:p w:rsidR="00097FB0" w:rsidRDefault="00097FB0" w:rsidP="00EF45B3">
            <w:pPr>
              <w:pStyle w:val="Header"/>
              <w:rPr>
                <w:rFonts w:asciiTheme="minorHAnsi" w:hAnsiTheme="minorHAnsi" w:cstheme="minorHAnsi"/>
                <w:sz w:val="22"/>
                <w:szCs w:val="22"/>
                <w:lang w:val="en-GB" w:bidi="dv-MV"/>
              </w:rPr>
            </w:pPr>
          </w:p>
          <w:p w:rsidR="00097FB0" w:rsidRDefault="00097FB0" w:rsidP="00EF45B3">
            <w:pPr>
              <w:pStyle w:val="Header"/>
              <w:rPr>
                <w:rFonts w:asciiTheme="minorHAnsi" w:hAnsiTheme="minorHAnsi" w:cstheme="minorHAnsi"/>
                <w:sz w:val="22"/>
                <w:szCs w:val="22"/>
                <w:lang w:val="en-GB" w:bidi="dv-MV"/>
              </w:rPr>
            </w:pPr>
          </w:p>
          <w:p w:rsidR="00097FB0" w:rsidRDefault="00097FB0" w:rsidP="00EF45B3">
            <w:pPr>
              <w:pStyle w:val="Header"/>
              <w:rPr>
                <w:rFonts w:asciiTheme="minorHAnsi" w:hAnsiTheme="minorHAnsi" w:cstheme="minorHAnsi"/>
                <w:sz w:val="22"/>
                <w:szCs w:val="22"/>
                <w:lang w:val="en-GB" w:bidi="dv-MV"/>
              </w:rPr>
            </w:pPr>
          </w:p>
          <w:p w:rsidR="00097FB0" w:rsidRPr="00706E73" w:rsidRDefault="00097FB0" w:rsidP="00EF45B3">
            <w:pPr>
              <w:pStyle w:val="Header"/>
              <w:rPr>
                <w:rFonts w:asciiTheme="minorHAnsi" w:hAnsiTheme="minorHAnsi" w:cstheme="minorHAnsi"/>
                <w:sz w:val="22"/>
                <w:szCs w:val="22"/>
                <w:lang w:val="en-GB" w:bidi="dv-MV"/>
              </w:rPr>
            </w:pPr>
            <w:r>
              <w:rPr>
                <w:rFonts w:asciiTheme="minorHAnsi" w:hAnsiTheme="minorHAnsi" w:cstheme="minorHAnsi"/>
                <w:sz w:val="22"/>
                <w:szCs w:val="22"/>
                <w:lang w:val="en-GB" w:bidi="dv-MV"/>
              </w:rPr>
              <w:t>Anyone interested</w:t>
            </w:r>
          </w:p>
        </w:tc>
      </w:tr>
      <w:tr w:rsidR="00B57390" w:rsidRPr="00706E73" w:rsidTr="003C5DA4">
        <w:trPr>
          <w:trHeight w:val="430"/>
        </w:trPr>
        <w:tc>
          <w:tcPr>
            <w:tcW w:w="665" w:type="dxa"/>
            <w:tcBorders>
              <w:right w:val="single" w:sz="4" w:space="0" w:color="auto"/>
            </w:tcBorders>
          </w:tcPr>
          <w:p w:rsidR="00B57390" w:rsidRPr="00706E73" w:rsidRDefault="00B57390">
            <w:pPr>
              <w:pStyle w:val="Header"/>
              <w:jc w:val="center"/>
              <w:rPr>
                <w:rFonts w:asciiTheme="minorHAnsi" w:hAnsiTheme="minorHAnsi" w:cstheme="minorHAnsi"/>
                <w:sz w:val="22"/>
                <w:szCs w:val="22"/>
                <w:lang w:val="en-GB" w:bidi="dv-MV"/>
              </w:rPr>
            </w:pPr>
            <w:r w:rsidRPr="00706E73">
              <w:rPr>
                <w:rFonts w:asciiTheme="minorHAnsi" w:hAnsiTheme="minorHAnsi" w:cstheme="minorHAnsi"/>
                <w:sz w:val="22"/>
                <w:szCs w:val="22"/>
                <w:lang w:val="en-GB" w:bidi="dv-MV"/>
              </w:rPr>
              <w:t>6.</w:t>
            </w:r>
          </w:p>
        </w:tc>
        <w:tc>
          <w:tcPr>
            <w:tcW w:w="7753" w:type="dxa"/>
            <w:tcBorders>
              <w:left w:val="single" w:sz="4" w:space="0" w:color="auto"/>
            </w:tcBorders>
          </w:tcPr>
          <w:p w:rsidR="009273EB" w:rsidRDefault="009273EB" w:rsidP="009273EB">
            <w:pPr>
              <w:spacing w:after="120"/>
              <w:contextualSpacing/>
              <w:rPr>
                <w:rFonts w:asciiTheme="minorHAnsi" w:hAnsiTheme="minorHAnsi" w:cstheme="minorHAnsi"/>
                <w:b/>
                <w:bCs/>
                <w:sz w:val="22"/>
                <w:szCs w:val="22"/>
              </w:rPr>
            </w:pPr>
            <w:r w:rsidRPr="009273EB">
              <w:rPr>
                <w:rFonts w:asciiTheme="minorHAnsi" w:hAnsiTheme="minorHAnsi" w:cstheme="minorHAnsi"/>
                <w:b/>
                <w:bCs/>
                <w:sz w:val="22"/>
                <w:szCs w:val="22"/>
              </w:rPr>
              <w:t>Athens update – Anne Roberts</w:t>
            </w:r>
          </w:p>
          <w:p w:rsidR="009273EB" w:rsidRPr="009273EB" w:rsidRDefault="009273EB" w:rsidP="009273EB">
            <w:pPr>
              <w:pStyle w:val="ListParagraph"/>
              <w:numPr>
                <w:ilvl w:val="0"/>
                <w:numId w:val="18"/>
              </w:numPr>
              <w:spacing w:after="200" w:line="276" w:lineRule="auto"/>
              <w:contextualSpacing/>
              <w:rPr>
                <w:rFonts w:asciiTheme="minorHAnsi" w:hAnsiTheme="minorHAnsi" w:cstheme="minorHAnsi"/>
              </w:rPr>
            </w:pPr>
            <w:r w:rsidRPr="009273EB">
              <w:rPr>
                <w:rFonts w:asciiTheme="minorHAnsi" w:hAnsiTheme="minorHAnsi" w:cstheme="minorHAnsi"/>
              </w:rPr>
              <w:t>There is a known issue with Open Athens administration and Chrome from some computers.  If you have problems accessing the Open Athens administration site please send me the time that you tried to access it along with the admin username and I will forward this to Eduserv.</w:t>
            </w:r>
          </w:p>
          <w:p w:rsidR="009273EB" w:rsidRPr="009273EB" w:rsidRDefault="009273EB" w:rsidP="009273EB">
            <w:pPr>
              <w:pStyle w:val="ListParagraph"/>
              <w:numPr>
                <w:ilvl w:val="0"/>
                <w:numId w:val="18"/>
              </w:numPr>
              <w:spacing w:after="200" w:line="276" w:lineRule="auto"/>
              <w:contextualSpacing/>
              <w:rPr>
                <w:rFonts w:asciiTheme="minorHAnsi" w:hAnsiTheme="minorHAnsi" w:cstheme="minorHAnsi"/>
              </w:rPr>
            </w:pPr>
            <w:r w:rsidRPr="009273EB">
              <w:rPr>
                <w:rFonts w:asciiTheme="minorHAnsi" w:hAnsiTheme="minorHAnsi" w:cstheme="minorHAnsi"/>
              </w:rPr>
              <w:t>There is also a known issue with the number of total user accounts on the administration site home page not matching the actual number of user accounts.</w:t>
            </w:r>
          </w:p>
          <w:p w:rsidR="009273EB" w:rsidRPr="009273EB" w:rsidRDefault="009273EB" w:rsidP="009273EB">
            <w:pPr>
              <w:pStyle w:val="ListParagraph"/>
              <w:numPr>
                <w:ilvl w:val="0"/>
                <w:numId w:val="18"/>
              </w:numPr>
              <w:spacing w:after="200" w:line="276" w:lineRule="auto"/>
              <w:contextualSpacing/>
              <w:rPr>
                <w:rFonts w:asciiTheme="minorHAnsi" w:hAnsiTheme="minorHAnsi" w:cstheme="minorHAnsi"/>
                <w:sz w:val="36"/>
                <w:szCs w:val="36"/>
              </w:rPr>
            </w:pPr>
            <w:r w:rsidRPr="009273EB">
              <w:rPr>
                <w:rFonts w:asciiTheme="minorHAnsi" w:hAnsiTheme="minorHAnsi" w:cstheme="minorHAnsi"/>
              </w:rPr>
              <w:t>From 1</w:t>
            </w:r>
            <w:r w:rsidRPr="009273EB">
              <w:rPr>
                <w:rFonts w:asciiTheme="minorHAnsi" w:hAnsiTheme="minorHAnsi" w:cstheme="minorHAnsi"/>
                <w:vertAlign w:val="superscript"/>
              </w:rPr>
              <w:t>st</w:t>
            </w:r>
            <w:r w:rsidRPr="009273EB">
              <w:rPr>
                <w:rFonts w:asciiTheme="minorHAnsi" w:hAnsiTheme="minorHAnsi" w:cstheme="minorHAnsi"/>
              </w:rPr>
              <w:t xml:space="preserve"> April OpenAthens administration regional support for the whole of the North geography will be provided by Manchester University NHS Foundation Trust.  I will be the regional administrator but the MFT team will provide a helpdesk function on athens@mft.nhs.uk  </w:t>
            </w:r>
          </w:p>
          <w:p w:rsidR="009273EB" w:rsidRPr="009273EB" w:rsidRDefault="009273EB" w:rsidP="009273EB">
            <w:pPr>
              <w:pStyle w:val="ListParagraph"/>
              <w:numPr>
                <w:ilvl w:val="0"/>
                <w:numId w:val="18"/>
              </w:numPr>
              <w:spacing w:after="200" w:line="276" w:lineRule="auto"/>
              <w:contextualSpacing/>
              <w:rPr>
                <w:rFonts w:asciiTheme="minorHAnsi" w:hAnsiTheme="minorHAnsi" w:cstheme="minorHAnsi"/>
                <w:sz w:val="36"/>
                <w:szCs w:val="36"/>
              </w:rPr>
            </w:pPr>
            <w:r w:rsidRPr="009273EB">
              <w:rPr>
                <w:rFonts w:asciiTheme="minorHAnsi" w:hAnsiTheme="minorHAnsi" w:cstheme="minorHAnsi"/>
              </w:rPr>
              <w:t xml:space="preserve">You can still email me at </w:t>
            </w:r>
            <w:hyperlink r:id="rId11" w:history="1">
              <w:r w:rsidRPr="009273EB">
                <w:rPr>
                  <w:rStyle w:val="Hyperlink"/>
                  <w:rFonts w:asciiTheme="minorHAnsi" w:hAnsiTheme="minorHAnsi" w:cstheme="minorHAnsi"/>
                </w:rPr>
                <w:t>anne.roberts@mft.nhs.uk</w:t>
              </w:r>
            </w:hyperlink>
          </w:p>
          <w:p w:rsidR="009273EB" w:rsidRPr="009273EB" w:rsidRDefault="009273EB" w:rsidP="009273EB">
            <w:pPr>
              <w:pStyle w:val="ListParagraph"/>
              <w:numPr>
                <w:ilvl w:val="0"/>
                <w:numId w:val="18"/>
              </w:numPr>
              <w:spacing w:after="200" w:line="276" w:lineRule="auto"/>
              <w:contextualSpacing/>
              <w:rPr>
                <w:rFonts w:asciiTheme="minorHAnsi" w:hAnsiTheme="minorHAnsi" w:cstheme="minorHAnsi"/>
                <w:sz w:val="36"/>
                <w:szCs w:val="36"/>
              </w:rPr>
            </w:pPr>
            <w:r w:rsidRPr="009273EB">
              <w:rPr>
                <w:rFonts w:asciiTheme="minorHAnsi" w:hAnsiTheme="minorHAnsi" w:cstheme="minorHAnsi"/>
              </w:rPr>
              <w:t>The Link resolver regional administration for the North will be provided by Lancashire Teaching Hospitals and Andrew Craig will be the lead person responsible.</w:t>
            </w:r>
          </w:p>
          <w:p w:rsidR="009273EB" w:rsidRPr="009273EB" w:rsidRDefault="009273EB" w:rsidP="009273EB">
            <w:pPr>
              <w:pStyle w:val="ListParagraph"/>
              <w:numPr>
                <w:ilvl w:val="0"/>
                <w:numId w:val="18"/>
              </w:numPr>
              <w:spacing w:after="200" w:line="276" w:lineRule="auto"/>
              <w:contextualSpacing/>
              <w:rPr>
                <w:rFonts w:asciiTheme="minorHAnsi" w:hAnsiTheme="minorHAnsi" w:cstheme="minorHAnsi"/>
                <w:sz w:val="36"/>
                <w:szCs w:val="36"/>
              </w:rPr>
            </w:pPr>
            <w:r w:rsidRPr="009273EB">
              <w:rPr>
                <w:rFonts w:asciiTheme="minorHAnsi" w:hAnsiTheme="minorHAnsi" w:cstheme="minorHAnsi"/>
              </w:rPr>
              <w:t>In the new arrangement there will be little money for travel so I will send out written reports to regional patch groups and send out email updates when necessary to local administrators and library managers.</w:t>
            </w:r>
          </w:p>
          <w:p w:rsidR="009273EB" w:rsidRPr="009273EB" w:rsidRDefault="009273EB" w:rsidP="009273EB">
            <w:pPr>
              <w:pStyle w:val="ListParagraph"/>
              <w:numPr>
                <w:ilvl w:val="0"/>
                <w:numId w:val="18"/>
              </w:numPr>
              <w:spacing w:after="200" w:line="276" w:lineRule="auto"/>
              <w:contextualSpacing/>
              <w:rPr>
                <w:rFonts w:asciiTheme="minorHAnsi" w:hAnsiTheme="minorHAnsi" w:cstheme="minorHAnsi"/>
                <w:sz w:val="36"/>
                <w:szCs w:val="36"/>
              </w:rPr>
            </w:pPr>
            <w:r w:rsidRPr="009273EB">
              <w:rPr>
                <w:rFonts w:asciiTheme="minorHAnsi" w:hAnsiTheme="minorHAnsi" w:cstheme="minorHAnsi"/>
              </w:rPr>
              <w:t>Local administrators will be expected to do more of the day to day approvals and maintenance of accounts and I will send out instructions when any changes to administration processes and account administration are needed.</w:t>
            </w:r>
          </w:p>
          <w:p w:rsidR="009273EB" w:rsidRPr="009273EB" w:rsidRDefault="009273EB" w:rsidP="009273EB">
            <w:pPr>
              <w:pStyle w:val="ListParagraph"/>
              <w:numPr>
                <w:ilvl w:val="0"/>
                <w:numId w:val="18"/>
              </w:numPr>
              <w:spacing w:after="200" w:line="276" w:lineRule="auto"/>
              <w:contextualSpacing/>
              <w:rPr>
                <w:rFonts w:asciiTheme="minorHAnsi" w:hAnsiTheme="minorHAnsi" w:cstheme="minorHAnsi"/>
                <w:sz w:val="36"/>
                <w:szCs w:val="36"/>
              </w:rPr>
            </w:pPr>
            <w:r w:rsidRPr="009273EB">
              <w:rPr>
                <w:rFonts w:asciiTheme="minorHAnsi" w:hAnsiTheme="minorHAnsi" w:cstheme="minorHAnsi"/>
              </w:rPr>
              <w:t>I will still attend National Regional Open Athens Administrators (NALROM) meetings, two face to face meetings and at least two telephone conferences a year.</w:t>
            </w:r>
          </w:p>
          <w:p w:rsidR="009273EB" w:rsidRPr="009273EB" w:rsidRDefault="009273EB" w:rsidP="009273EB">
            <w:pPr>
              <w:pStyle w:val="ListParagraph"/>
              <w:numPr>
                <w:ilvl w:val="0"/>
                <w:numId w:val="18"/>
              </w:numPr>
              <w:spacing w:after="200" w:line="276" w:lineRule="auto"/>
              <w:contextualSpacing/>
              <w:rPr>
                <w:rFonts w:asciiTheme="minorHAnsi" w:hAnsiTheme="minorHAnsi" w:cstheme="minorHAnsi"/>
                <w:sz w:val="36"/>
                <w:szCs w:val="36"/>
              </w:rPr>
            </w:pPr>
            <w:r w:rsidRPr="009273EB">
              <w:rPr>
                <w:rFonts w:asciiTheme="minorHAnsi" w:hAnsiTheme="minorHAnsi" w:cstheme="minorHAnsi"/>
              </w:rPr>
              <w:t>The regional Open Athens Administrator group will be renamed from NARAG to NALROM with regional Open Athens and Link Resolver administrators being part of the group.</w:t>
            </w:r>
          </w:p>
          <w:p w:rsidR="009273EB" w:rsidRPr="009273EB" w:rsidRDefault="009273EB" w:rsidP="009273EB">
            <w:pPr>
              <w:pStyle w:val="ListParagraph"/>
              <w:numPr>
                <w:ilvl w:val="0"/>
                <w:numId w:val="18"/>
              </w:numPr>
              <w:spacing w:after="200" w:line="276" w:lineRule="auto"/>
              <w:contextualSpacing/>
              <w:rPr>
                <w:rFonts w:asciiTheme="minorHAnsi" w:hAnsiTheme="minorHAnsi" w:cstheme="minorHAnsi"/>
                <w:sz w:val="36"/>
                <w:szCs w:val="36"/>
              </w:rPr>
            </w:pPr>
            <w:r w:rsidRPr="009273EB">
              <w:rPr>
                <w:rFonts w:asciiTheme="minorHAnsi" w:hAnsiTheme="minorHAnsi" w:cstheme="minorHAnsi"/>
              </w:rPr>
              <w:t>NALROM will be chaired by Health Education England.  (currently NARAG members take it in turns to chair meetings)</w:t>
            </w:r>
          </w:p>
          <w:p w:rsidR="009273EB" w:rsidRPr="009273EB" w:rsidRDefault="009273EB" w:rsidP="009273EB">
            <w:pPr>
              <w:pStyle w:val="ListParagraph"/>
              <w:numPr>
                <w:ilvl w:val="0"/>
                <w:numId w:val="18"/>
              </w:numPr>
              <w:spacing w:after="200" w:line="276" w:lineRule="auto"/>
              <w:contextualSpacing/>
              <w:rPr>
                <w:rFonts w:asciiTheme="minorHAnsi" w:hAnsiTheme="minorHAnsi" w:cstheme="minorHAnsi"/>
                <w:sz w:val="36"/>
                <w:szCs w:val="36"/>
              </w:rPr>
            </w:pPr>
            <w:r w:rsidRPr="009273EB">
              <w:rPr>
                <w:rFonts w:asciiTheme="minorHAnsi" w:hAnsiTheme="minorHAnsi" w:cstheme="minorHAnsi"/>
                <w:lang w:val="en-US"/>
              </w:rPr>
              <w:t>There is an issue with the new OUP platform not letting users search for their organisation when trying to login, it stops at the NHS England level. Eduserv have raised this with OUP but it has been suggested that administrators contact OUP directly if there are problems in their organisation.</w:t>
            </w:r>
          </w:p>
          <w:p w:rsidR="009273EB" w:rsidRPr="009273EB" w:rsidRDefault="009273EB" w:rsidP="009273EB">
            <w:pPr>
              <w:pStyle w:val="ListParagraph"/>
              <w:numPr>
                <w:ilvl w:val="0"/>
                <w:numId w:val="18"/>
              </w:numPr>
              <w:spacing w:after="200" w:line="276" w:lineRule="auto"/>
              <w:contextualSpacing/>
              <w:rPr>
                <w:rFonts w:asciiTheme="minorHAnsi" w:hAnsiTheme="minorHAnsi" w:cstheme="minorHAnsi"/>
                <w:sz w:val="36"/>
                <w:szCs w:val="36"/>
              </w:rPr>
            </w:pPr>
            <w:r w:rsidRPr="009273EB">
              <w:rPr>
                <w:rFonts w:asciiTheme="minorHAnsi" w:hAnsiTheme="minorHAnsi" w:cstheme="minorHAnsi"/>
              </w:rPr>
              <w:t xml:space="preserve">There appears to be a problem with renewing accounts where dates on the account and dates sent to the user by email don’t match up.  Any examples with screen shots will be useful.  Please forward these to me and I will send them on.  </w:t>
            </w:r>
          </w:p>
          <w:p w:rsidR="009273EB" w:rsidRPr="009273EB" w:rsidRDefault="009273EB" w:rsidP="009273EB">
            <w:pPr>
              <w:pStyle w:val="ListParagraph"/>
              <w:numPr>
                <w:ilvl w:val="0"/>
                <w:numId w:val="18"/>
              </w:numPr>
              <w:spacing w:after="200" w:line="276" w:lineRule="auto"/>
              <w:contextualSpacing/>
              <w:rPr>
                <w:rFonts w:asciiTheme="minorHAnsi" w:hAnsiTheme="minorHAnsi" w:cstheme="minorHAnsi"/>
                <w:sz w:val="36"/>
                <w:szCs w:val="36"/>
              </w:rPr>
            </w:pPr>
            <w:r>
              <w:lastRenderedPageBreak/>
              <w:t xml:space="preserve">link for the Higher Education WIKI that gives the list and contact details of the universities who are part of the Higher education NHS Open Athens scheme </w:t>
            </w:r>
            <w:hyperlink r:id="rId12" w:history="1">
              <w:r w:rsidRPr="009273EB">
                <w:rPr>
                  <w:rStyle w:val="Hyperlink"/>
                  <w:rFonts w:asciiTheme="minorHAnsi" w:hAnsiTheme="minorHAnsi" w:cstheme="minorHAnsi"/>
                </w:rPr>
                <w:t>http://nhs-hei-athens.wikispaces.com/Participating+institutions</w:t>
              </w:r>
            </w:hyperlink>
          </w:p>
        </w:tc>
        <w:tc>
          <w:tcPr>
            <w:tcW w:w="1755" w:type="dxa"/>
          </w:tcPr>
          <w:p w:rsidR="00B57390" w:rsidRPr="00706E73" w:rsidRDefault="00B57390">
            <w:pPr>
              <w:pStyle w:val="Header"/>
              <w:rPr>
                <w:rFonts w:asciiTheme="minorHAnsi" w:hAnsiTheme="minorHAnsi" w:cstheme="minorHAnsi"/>
                <w:sz w:val="22"/>
                <w:szCs w:val="22"/>
                <w:lang w:val="en-GB" w:bidi="dv-MV"/>
              </w:rPr>
            </w:pPr>
          </w:p>
          <w:p w:rsidR="00514954" w:rsidRPr="00706E73" w:rsidRDefault="00514954" w:rsidP="00514954">
            <w:pPr>
              <w:pStyle w:val="Header"/>
              <w:rPr>
                <w:rFonts w:asciiTheme="minorHAnsi" w:hAnsiTheme="minorHAnsi" w:cstheme="minorHAnsi"/>
                <w:sz w:val="22"/>
                <w:szCs w:val="22"/>
                <w:lang w:val="en-GB" w:bidi="dv-MV"/>
              </w:rPr>
            </w:pPr>
          </w:p>
        </w:tc>
      </w:tr>
      <w:tr w:rsidR="00C55A88" w:rsidRPr="00706E73" w:rsidTr="003C5DA4">
        <w:trPr>
          <w:trHeight w:val="430"/>
        </w:trPr>
        <w:tc>
          <w:tcPr>
            <w:tcW w:w="665" w:type="dxa"/>
            <w:tcBorders>
              <w:right w:val="single" w:sz="4" w:space="0" w:color="auto"/>
            </w:tcBorders>
          </w:tcPr>
          <w:p w:rsidR="00C55A88" w:rsidRPr="00706E73" w:rsidRDefault="00114965">
            <w:pPr>
              <w:pStyle w:val="Header"/>
              <w:jc w:val="center"/>
              <w:rPr>
                <w:rFonts w:asciiTheme="minorHAnsi" w:hAnsiTheme="minorHAnsi" w:cstheme="minorHAnsi"/>
                <w:sz w:val="22"/>
                <w:szCs w:val="22"/>
                <w:lang w:val="en-GB" w:bidi="dv-MV"/>
              </w:rPr>
            </w:pPr>
            <w:r w:rsidRPr="00706E73">
              <w:rPr>
                <w:rFonts w:asciiTheme="minorHAnsi" w:hAnsiTheme="minorHAnsi" w:cstheme="minorHAnsi"/>
                <w:sz w:val="22"/>
                <w:szCs w:val="22"/>
                <w:lang w:val="en-GB" w:bidi="dv-MV"/>
              </w:rPr>
              <w:t>7</w:t>
            </w:r>
            <w:r w:rsidR="00C55A88" w:rsidRPr="00706E73">
              <w:rPr>
                <w:rFonts w:asciiTheme="minorHAnsi" w:hAnsiTheme="minorHAnsi" w:cstheme="minorHAnsi"/>
                <w:sz w:val="22"/>
                <w:szCs w:val="22"/>
                <w:lang w:val="en-GB" w:bidi="dv-MV"/>
              </w:rPr>
              <w:t>.</w:t>
            </w:r>
          </w:p>
        </w:tc>
        <w:tc>
          <w:tcPr>
            <w:tcW w:w="7753" w:type="dxa"/>
            <w:tcBorders>
              <w:left w:val="single" w:sz="4" w:space="0" w:color="auto"/>
            </w:tcBorders>
          </w:tcPr>
          <w:p w:rsidR="00F0093F" w:rsidRPr="00706E73" w:rsidRDefault="00F0093F" w:rsidP="00F0093F">
            <w:pPr>
              <w:rPr>
                <w:rFonts w:asciiTheme="minorHAnsi" w:hAnsiTheme="minorHAnsi" w:cstheme="minorHAnsi"/>
                <w:b/>
                <w:sz w:val="22"/>
                <w:szCs w:val="22"/>
              </w:rPr>
            </w:pPr>
            <w:r w:rsidRPr="00706E73">
              <w:rPr>
                <w:rFonts w:asciiTheme="minorHAnsi" w:hAnsiTheme="minorHAnsi" w:cstheme="minorHAnsi"/>
                <w:b/>
                <w:sz w:val="22"/>
                <w:szCs w:val="22"/>
              </w:rPr>
              <w:t>Future direction for GM Managers – planning for next meeting</w:t>
            </w:r>
          </w:p>
          <w:p w:rsidR="00F0093F" w:rsidRPr="00706E73" w:rsidRDefault="00097FB0" w:rsidP="00F0093F">
            <w:pPr>
              <w:rPr>
                <w:rFonts w:asciiTheme="minorHAnsi" w:hAnsiTheme="minorHAnsi" w:cstheme="minorHAnsi"/>
                <w:sz w:val="22"/>
                <w:szCs w:val="22"/>
              </w:rPr>
            </w:pPr>
            <w:r>
              <w:rPr>
                <w:rFonts w:asciiTheme="minorHAnsi" w:hAnsiTheme="minorHAnsi" w:cstheme="minorHAnsi"/>
                <w:sz w:val="22"/>
                <w:szCs w:val="22"/>
              </w:rPr>
              <w:t>28</w:t>
            </w:r>
            <w:r w:rsidRPr="00097FB0">
              <w:rPr>
                <w:rFonts w:asciiTheme="minorHAnsi" w:hAnsiTheme="minorHAnsi" w:cstheme="minorHAnsi"/>
                <w:sz w:val="22"/>
                <w:szCs w:val="22"/>
                <w:vertAlign w:val="superscript"/>
              </w:rPr>
              <w:t>th</w:t>
            </w:r>
            <w:r>
              <w:rPr>
                <w:rFonts w:asciiTheme="minorHAnsi" w:hAnsiTheme="minorHAnsi" w:cstheme="minorHAnsi"/>
                <w:sz w:val="22"/>
                <w:szCs w:val="22"/>
              </w:rPr>
              <w:t xml:space="preserve"> June: Statistics with Bolton person (Dawn ?). PE to organise</w:t>
            </w:r>
          </w:p>
          <w:p w:rsidR="005162F8" w:rsidRDefault="005162F8" w:rsidP="00F0093F">
            <w:pPr>
              <w:rPr>
                <w:rFonts w:asciiTheme="minorHAnsi" w:hAnsiTheme="minorHAnsi" w:cstheme="minorHAnsi"/>
                <w:sz w:val="22"/>
                <w:szCs w:val="22"/>
              </w:rPr>
            </w:pPr>
          </w:p>
          <w:p w:rsidR="00097FB0" w:rsidRPr="00706E73" w:rsidRDefault="00097FB0" w:rsidP="00F0093F">
            <w:pPr>
              <w:rPr>
                <w:rFonts w:asciiTheme="minorHAnsi" w:hAnsiTheme="minorHAnsi" w:cstheme="minorHAnsi"/>
                <w:sz w:val="22"/>
                <w:szCs w:val="22"/>
              </w:rPr>
            </w:pPr>
            <w:r>
              <w:rPr>
                <w:rFonts w:asciiTheme="minorHAnsi" w:hAnsiTheme="minorHAnsi" w:cstheme="minorHAnsi"/>
                <w:sz w:val="22"/>
                <w:szCs w:val="22"/>
              </w:rPr>
              <w:t>16</w:t>
            </w:r>
            <w:r w:rsidRPr="00097FB0">
              <w:rPr>
                <w:rFonts w:asciiTheme="minorHAnsi" w:hAnsiTheme="minorHAnsi" w:cstheme="minorHAnsi"/>
                <w:sz w:val="22"/>
                <w:szCs w:val="22"/>
                <w:vertAlign w:val="superscript"/>
              </w:rPr>
              <w:t>th</w:t>
            </w:r>
            <w:r>
              <w:rPr>
                <w:rFonts w:asciiTheme="minorHAnsi" w:hAnsiTheme="minorHAnsi" w:cstheme="minorHAnsi"/>
                <w:sz w:val="22"/>
                <w:szCs w:val="22"/>
              </w:rPr>
              <w:t xml:space="preserve"> October (TBC): new LQAF.  Dom Gilroy (DG) to be asked to attend to provide information.  GY to arrange with DG</w:t>
            </w:r>
          </w:p>
        </w:tc>
        <w:tc>
          <w:tcPr>
            <w:tcW w:w="1755" w:type="dxa"/>
          </w:tcPr>
          <w:p w:rsidR="001B6D7F" w:rsidRPr="00706E73" w:rsidRDefault="001B6D7F" w:rsidP="00C96EF6">
            <w:pPr>
              <w:pStyle w:val="Header"/>
              <w:rPr>
                <w:rFonts w:asciiTheme="minorHAnsi" w:hAnsiTheme="minorHAnsi" w:cstheme="minorHAnsi"/>
                <w:sz w:val="22"/>
                <w:szCs w:val="22"/>
                <w:lang w:val="en-GB" w:bidi="dv-MV"/>
              </w:rPr>
            </w:pPr>
          </w:p>
          <w:p w:rsidR="007F45AB" w:rsidRPr="00706E73" w:rsidRDefault="00097FB0" w:rsidP="00C96EF6">
            <w:pPr>
              <w:pStyle w:val="Header"/>
              <w:rPr>
                <w:rFonts w:asciiTheme="minorHAnsi" w:hAnsiTheme="minorHAnsi" w:cstheme="minorHAnsi"/>
                <w:sz w:val="22"/>
                <w:szCs w:val="22"/>
                <w:lang w:val="en-GB" w:bidi="dv-MV"/>
              </w:rPr>
            </w:pPr>
            <w:r>
              <w:rPr>
                <w:rFonts w:asciiTheme="minorHAnsi" w:hAnsiTheme="minorHAnsi" w:cstheme="minorHAnsi"/>
                <w:sz w:val="22"/>
                <w:szCs w:val="22"/>
                <w:lang w:val="en-GB" w:bidi="dv-MV"/>
              </w:rPr>
              <w:t>PE</w:t>
            </w:r>
          </w:p>
          <w:p w:rsidR="007F45AB" w:rsidRPr="00706E73" w:rsidRDefault="007F45AB" w:rsidP="00C96EF6">
            <w:pPr>
              <w:pStyle w:val="Header"/>
              <w:rPr>
                <w:rFonts w:asciiTheme="minorHAnsi" w:hAnsiTheme="minorHAnsi" w:cstheme="minorHAnsi"/>
                <w:sz w:val="22"/>
                <w:szCs w:val="22"/>
                <w:lang w:val="en-GB" w:bidi="dv-MV"/>
              </w:rPr>
            </w:pPr>
          </w:p>
          <w:p w:rsidR="007F45AB" w:rsidRPr="00706E73" w:rsidRDefault="00097FB0" w:rsidP="00C96EF6">
            <w:pPr>
              <w:pStyle w:val="Header"/>
              <w:rPr>
                <w:rFonts w:asciiTheme="minorHAnsi" w:hAnsiTheme="minorHAnsi" w:cstheme="minorHAnsi"/>
                <w:sz w:val="22"/>
                <w:szCs w:val="22"/>
                <w:lang w:val="en-GB" w:bidi="dv-MV"/>
              </w:rPr>
            </w:pPr>
            <w:r>
              <w:rPr>
                <w:rFonts w:asciiTheme="minorHAnsi" w:hAnsiTheme="minorHAnsi" w:cstheme="minorHAnsi"/>
                <w:sz w:val="22"/>
                <w:szCs w:val="22"/>
                <w:lang w:val="en-GB" w:bidi="dv-MV"/>
              </w:rPr>
              <w:t>GY</w:t>
            </w:r>
          </w:p>
          <w:p w:rsidR="007F45AB" w:rsidRPr="00706E73" w:rsidRDefault="007F45AB" w:rsidP="00061AFC">
            <w:pPr>
              <w:pStyle w:val="Header"/>
              <w:rPr>
                <w:rFonts w:asciiTheme="minorHAnsi" w:hAnsiTheme="minorHAnsi" w:cstheme="minorHAnsi"/>
                <w:b/>
                <w:sz w:val="22"/>
                <w:szCs w:val="22"/>
                <w:lang w:val="en-GB" w:bidi="dv-MV"/>
              </w:rPr>
            </w:pPr>
          </w:p>
        </w:tc>
      </w:tr>
      <w:tr w:rsidR="00B57390" w:rsidRPr="00706E73" w:rsidTr="003C5DA4">
        <w:trPr>
          <w:trHeight w:val="430"/>
        </w:trPr>
        <w:tc>
          <w:tcPr>
            <w:tcW w:w="665" w:type="dxa"/>
            <w:tcBorders>
              <w:right w:val="single" w:sz="4" w:space="0" w:color="auto"/>
            </w:tcBorders>
          </w:tcPr>
          <w:p w:rsidR="00B57390" w:rsidRPr="00706E73" w:rsidRDefault="00114965">
            <w:pPr>
              <w:pStyle w:val="Header"/>
              <w:jc w:val="center"/>
              <w:rPr>
                <w:rFonts w:asciiTheme="minorHAnsi" w:hAnsiTheme="minorHAnsi" w:cstheme="minorHAnsi"/>
                <w:sz w:val="22"/>
                <w:szCs w:val="22"/>
                <w:lang w:val="en-GB" w:bidi="dv-MV"/>
              </w:rPr>
            </w:pPr>
            <w:r w:rsidRPr="00706E73">
              <w:rPr>
                <w:rFonts w:asciiTheme="minorHAnsi" w:hAnsiTheme="minorHAnsi" w:cstheme="minorHAnsi"/>
                <w:sz w:val="22"/>
                <w:szCs w:val="22"/>
                <w:lang w:val="en-GB" w:bidi="dv-MV"/>
              </w:rPr>
              <w:t>8</w:t>
            </w:r>
            <w:r w:rsidR="00B57390" w:rsidRPr="00706E73">
              <w:rPr>
                <w:rFonts w:asciiTheme="minorHAnsi" w:hAnsiTheme="minorHAnsi" w:cstheme="minorHAnsi"/>
                <w:sz w:val="22"/>
                <w:szCs w:val="22"/>
                <w:lang w:val="en-GB" w:bidi="dv-MV"/>
              </w:rPr>
              <w:t>.</w:t>
            </w:r>
          </w:p>
        </w:tc>
        <w:tc>
          <w:tcPr>
            <w:tcW w:w="7753" w:type="dxa"/>
            <w:tcBorders>
              <w:left w:val="single" w:sz="4" w:space="0" w:color="auto"/>
            </w:tcBorders>
          </w:tcPr>
          <w:p w:rsidR="00706E73" w:rsidRPr="00706E73" w:rsidRDefault="00B57390" w:rsidP="00706E73">
            <w:pPr>
              <w:rPr>
                <w:rFonts w:asciiTheme="minorHAnsi" w:hAnsiTheme="minorHAnsi" w:cstheme="minorHAnsi"/>
                <w:b/>
                <w:sz w:val="22"/>
                <w:szCs w:val="22"/>
              </w:rPr>
            </w:pPr>
            <w:r w:rsidRPr="00706E73">
              <w:rPr>
                <w:rFonts w:asciiTheme="minorHAnsi" w:hAnsiTheme="minorHAnsi" w:cstheme="minorHAnsi"/>
                <w:b/>
                <w:sz w:val="22"/>
                <w:szCs w:val="22"/>
              </w:rPr>
              <w:t>Exchange of information – news and good practice sharing (</w:t>
            </w:r>
            <w:r w:rsidR="00114965" w:rsidRPr="00706E73">
              <w:rPr>
                <w:rFonts w:asciiTheme="minorHAnsi" w:hAnsiTheme="minorHAnsi" w:cstheme="minorHAnsi"/>
                <w:b/>
                <w:sz w:val="22"/>
                <w:szCs w:val="22"/>
              </w:rPr>
              <w:t>incl items</w:t>
            </w:r>
            <w:r w:rsidRPr="00706E73">
              <w:rPr>
                <w:rFonts w:asciiTheme="minorHAnsi" w:hAnsiTheme="minorHAnsi" w:cstheme="minorHAnsi"/>
                <w:b/>
                <w:sz w:val="22"/>
                <w:szCs w:val="22"/>
              </w:rPr>
              <w:t xml:space="preserve"> received by e-mail)</w:t>
            </w:r>
            <w:r w:rsidR="00BE0461" w:rsidRPr="00706E73">
              <w:rPr>
                <w:rFonts w:asciiTheme="minorHAnsi" w:hAnsiTheme="minorHAnsi" w:cstheme="minorHAnsi"/>
                <w:b/>
                <w:sz w:val="22"/>
                <w:szCs w:val="22"/>
              </w:rPr>
              <w:t xml:space="preserve">; </w:t>
            </w:r>
          </w:p>
          <w:p w:rsidR="00706E73" w:rsidRPr="00706E73" w:rsidRDefault="00706E73" w:rsidP="00706E73">
            <w:pPr>
              <w:rPr>
                <w:rFonts w:asciiTheme="minorHAnsi" w:hAnsiTheme="minorHAnsi" w:cstheme="minorHAnsi"/>
                <w:b/>
                <w:color w:val="000000"/>
                <w:sz w:val="22"/>
                <w:szCs w:val="22"/>
              </w:rPr>
            </w:pPr>
            <w:r w:rsidRPr="00706E73">
              <w:rPr>
                <w:rFonts w:asciiTheme="minorHAnsi" w:hAnsiTheme="minorHAnsi" w:cstheme="minorHAnsi"/>
                <w:b/>
                <w:color w:val="000000"/>
                <w:sz w:val="22"/>
                <w:szCs w:val="22"/>
              </w:rPr>
              <w:t>HCLU Update from Gil</w:t>
            </w:r>
          </w:p>
          <w:p w:rsidR="00706E73" w:rsidRPr="0070391D" w:rsidRDefault="00706E73" w:rsidP="00706E73">
            <w:pPr>
              <w:rPr>
                <w:rFonts w:asciiTheme="minorHAnsi" w:hAnsiTheme="minorHAnsi" w:cstheme="minorHAnsi"/>
                <w:b/>
                <w:color w:val="1F497D"/>
                <w:sz w:val="22"/>
                <w:szCs w:val="22"/>
              </w:rPr>
            </w:pPr>
            <w:r w:rsidRPr="0070391D">
              <w:rPr>
                <w:rFonts w:asciiTheme="minorHAnsi" w:hAnsiTheme="minorHAnsi" w:cstheme="minorHAnsi"/>
                <w:color w:val="1F497D"/>
                <w:sz w:val="22"/>
                <w:szCs w:val="22"/>
              </w:rPr>
              <w:t>You can view the evaluation framework at </w:t>
            </w:r>
            <w:hyperlink r:id="rId13" w:history="1">
              <w:r w:rsidRPr="0070391D">
                <w:rPr>
                  <w:rStyle w:val="Hyperlink"/>
                  <w:rFonts w:asciiTheme="minorHAnsi" w:hAnsiTheme="minorHAnsi" w:cstheme="minorHAnsi"/>
                  <w:color w:val="1F497D"/>
                  <w:sz w:val="22"/>
                  <w:szCs w:val="22"/>
                </w:rPr>
                <w:t>http://kfh.libraryservices.nhs.uk/ef-intro/</w:t>
              </w:r>
            </w:hyperlink>
            <w:r w:rsidRPr="0070391D">
              <w:rPr>
                <w:rFonts w:asciiTheme="minorHAnsi" w:hAnsiTheme="minorHAnsi" w:cstheme="minorHAnsi"/>
                <w:color w:val="1F497D"/>
                <w:sz w:val="22"/>
                <w:szCs w:val="22"/>
              </w:rPr>
              <w:t> As Gil said please do not confuse this with LQAF. It is different</w:t>
            </w:r>
          </w:p>
          <w:p w:rsidR="00706E73" w:rsidRPr="0070391D" w:rsidRDefault="00706E73" w:rsidP="00706E73">
            <w:pPr>
              <w:numPr>
                <w:ilvl w:val="0"/>
                <w:numId w:val="10"/>
              </w:numPr>
              <w:spacing w:before="100" w:beforeAutospacing="1" w:after="100" w:afterAutospacing="1"/>
              <w:rPr>
                <w:rFonts w:asciiTheme="minorHAnsi" w:hAnsiTheme="minorHAnsi" w:cstheme="minorHAnsi"/>
                <w:color w:val="1F497D"/>
                <w:sz w:val="22"/>
                <w:szCs w:val="22"/>
              </w:rPr>
            </w:pPr>
            <w:r w:rsidRPr="0070391D">
              <w:rPr>
                <w:rFonts w:asciiTheme="minorHAnsi" w:hAnsiTheme="minorHAnsi" w:cstheme="minorHAnsi"/>
                <w:color w:val="1F497D"/>
                <w:sz w:val="22"/>
                <w:szCs w:val="22"/>
              </w:rPr>
              <w:t>All services have now been informed if their recent bids were successful and arrangements put in place to pay the money</w:t>
            </w:r>
          </w:p>
          <w:p w:rsidR="00706E73" w:rsidRPr="0070391D" w:rsidRDefault="00706E73" w:rsidP="00706E73">
            <w:pPr>
              <w:numPr>
                <w:ilvl w:val="0"/>
                <w:numId w:val="10"/>
              </w:numPr>
              <w:spacing w:before="100" w:beforeAutospacing="1" w:after="100" w:afterAutospacing="1"/>
              <w:rPr>
                <w:rFonts w:asciiTheme="minorHAnsi" w:hAnsiTheme="minorHAnsi" w:cstheme="minorHAnsi"/>
                <w:color w:val="1F497D"/>
                <w:sz w:val="22"/>
                <w:szCs w:val="22"/>
              </w:rPr>
            </w:pPr>
            <w:r w:rsidRPr="0070391D">
              <w:rPr>
                <w:rFonts w:asciiTheme="minorHAnsi" w:hAnsiTheme="minorHAnsi" w:cstheme="minorHAnsi"/>
                <w:color w:val="1F497D"/>
                <w:sz w:val="22"/>
                <w:szCs w:val="22"/>
              </w:rPr>
              <w:t>The HCLU budget for 2018-19 has not been confirmed. The best we can hope for is flat cash and it will be a Northern budget for the first time</w:t>
            </w:r>
          </w:p>
          <w:p w:rsidR="00706E73" w:rsidRPr="0070391D" w:rsidRDefault="00706E73" w:rsidP="00706E73">
            <w:pPr>
              <w:numPr>
                <w:ilvl w:val="0"/>
                <w:numId w:val="10"/>
              </w:numPr>
              <w:spacing w:before="100" w:beforeAutospacing="1" w:after="100" w:afterAutospacing="1"/>
              <w:rPr>
                <w:rFonts w:asciiTheme="minorHAnsi" w:hAnsiTheme="minorHAnsi" w:cstheme="minorHAnsi"/>
                <w:color w:val="1F497D"/>
                <w:sz w:val="22"/>
                <w:szCs w:val="22"/>
              </w:rPr>
            </w:pPr>
            <w:r w:rsidRPr="0070391D">
              <w:rPr>
                <w:rFonts w:asciiTheme="minorHAnsi" w:hAnsiTheme="minorHAnsi" w:cstheme="minorHAnsi"/>
                <w:color w:val="1F497D"/>
                <w:sz w:val="22"/>
                <w:szCs w:val="22"/>
              </w:rPr>
              <w:t>The LQAF requirements for 2018 have been confirmed - </w:t>
            </w:r>
            <w:hyperlink r:id="rId14" w:history="1">
              <w:r w:rsidRPr="0070391D">
                <w:rPr>
                  <w:rStyle w:val="Hyperlink"/>
                  <w:rFonts w:asciiTheme="minorHAnsi" w:hAnsiTheme="minorHAnsi" w:cstheme="minorHAnsi"/>
                  <w:color w:val="1F497D"/>
                  <w:sz w:val="22"/>
                  <w:szCs w:val="22"/>
                </w:rPr>
                <w:t>http://kfh.libraryservices.nhs.uk/lqaf-2018/</w:t>
              </w:r>
            </w:hyperlink>
          </w:p>
          <w:p w:rsidR="00706E73" w:rsidRPr="0070391D" w:rsidRDefault="00706E73" w:rsidP="00706E73">
            <w:pPr>
              <w:numPr>
                <w:ilvl w:val="0"/>
                <w:numId w:val="10"/>
              </w:numPr>
              <w:spacing w:before="100" w:beforeAutospacing="1" w:after="100" w:afterAutospacing="1"/>
              <w:rPr>
                <w:rFonts w:asciiTheme="minorHAnsi" w:hAnsiTheme="minorHAnsi" w:cstheme="minorHAnsi"/>
                <w:color w:val="1F497D"/>
                <w:sz w:val="22"/>
                <w:szCs w:val="22"/>
              </w:rPr>
            </w:pPr>
            <w:r w:rsidRPr="0070391D">
              <w:rPr>
                <w:rFonts w:asciiTheme="minorHAnsi" w:hAnsiTheme="minorHAnsi" w:cstheme="minorHAnsi"/>
                <w:color w:val="1F497D"/>
                <w:sz w:val="22"/>
                <w:szCs w:val="22"/>
              </w:rPr>
              <w:t>LKS mangers will be asked to take part in the verification process for LQAF 2018</w:t>
            </w:r>
          </w:p>
          <w:p w:rsidR="00706E73" w:rsidRPr="0070391D" w:rsidRDefault="00706E73" w:rsidP="00706E73">
            <w:pPr>
              <w:numPr>
                <w:ilvl w:val="0"/>
                <w:numId w:val="10"/>
              </w:numPr>
              <w:spacing w:before="100" w:beforeAutospacing="1" w:after="100" w:afterAutospacing="1"/>
              <w:rPr>
                <w:rFonts w:asciiTheme="minorHAnsi" w:hAnsiTheme="minorHAnsi" w:cstheme="minorHAnsi"/>
                <w:color w:val="1F497D"/>
                <w:sz w:val="22"/>
                <w:szCs w:val="22"/>
              </w:rPr>
            </w:pPr>
            <w:r w:rsidRPr="0070391D">
              <w:rPr>
                <w:rFonts w:asciiTheme="minorHAnsi" w:hAnsiTheme="minorHAnsi" w:cstheme="minorHAnsi"/>
                <w:color w:val="1F497D"/>
                <w:sz w:val="22"/>
                <w:szCs w:val="22"/>
              </w:rPr>
              <w:t>We anticipate being able to pilot the new Library Quality Process during 2018.  Any service which, in agreement with the local HEE Library and Knowledge Service Lead, pilots the new process will be exempt from completing the LQAF submission in 2018 and will retain their 2017 LQAF rating during 2018. More details relating to this will follow in due course.</w:t>
            </w:r>
          </w:p>
          <w:p w:rsidR="00706E73" w:rsidRPr="0070391D" w:rsidRDefault="00706E73" w:rsidP="00706E73">
            <w:pPr>
              <w:numPr>
                <w:ilvl w:val="0"/>
                <w:numId w:val="10"/>
              </w:numPr>
              <w:spacing w:before="100" w:beforeAutospacing="1" w:after="100" w:afterAutospacing="1"/>
              <w:rPr>
                <w:rFonts w:asciiTheme="minorHAnsi" w:hAnsiTheme="minorHAnsi" w:cstheme="minorHAnsi"/>
                <w:color w:val="1F497D"/>
                <w:sz w:val="22"/>
                <w:szCs w:val="22"/>
              </w:rPr>
            </w:pPr>
            <w:r w:rsidRPr="0070391D">
              <w:rPr>
                <w:rFonts w:asciiTheme="minorHAnsi" w:hAnsiTheme="minorHAnsi" w:cstheme="minorHAnsi"/>
                <w:color w:val="1F497D"/>
                <w:sz w:val="22"/>
                <w:szCs w:val="22"/>
              </w:rPr>
              <w:t>Gil, Dom and Joanne have met to plan the CPD programme for 2018-19. This will be a Northern programme. Details will be released shortly</w:t>
            </w:r>
          </w:p>
          <w:p w:rsidR="00706E73" w:rsidRPr="0070391D" w:rsidRDefault="00706E73" w:rsidP="00706E73">
            <w:pPr>
              <w:numPr>
                <w:ilvl w:val="0"/>
                <w:numId w:val="10"/>
              </w:numPr>
              <w:spacing w:before="100" w:beforeAutospacing="1" w:after="100" w:afterAutospacing="1"/>
              <w:rPr>
                <w:rFonts w:asciiTheme="minorHAnsi" w:hAnsiTheme="minorHAnsi" w:cstheme="minorHAnsi"/>
                <w:color w:val="1F497D"/>
                <w:sz w:val="22"/>
                <w:szCs w:val="22"/>
              </w:rPr>
            </w:pPr>
            <w:r w:rsidRPr="0070391D">
              <w:rPr>
                <w:rFonts w:asciiTheme="minorHAnsi" w:hAnsiTheme="minorHAnsi" w:cstheme="minorHAnsi"/>
                <w:color w:val="1F497D"/>
                <w:sz w:val="22"/>
                <w:szCs w:val="22"/>
              </w:rPr>
              <w:t>Gil is leading on a project to create a  website and blog for the Northern networks</w:t>
            </w:r>
          </w:p>
          <w:p w:rsidR="00706E73" w:rsidRPr="0070391D" w:rsidRDefault="00706E73" w:rsidP="00706E73">
            <w:pPr>
              <w:numPr>
                <w:ilvl w:val="0"/>
                <w:numId w:val="10"/>
              </w:numPr>
              <w:spacing w:before="100" w:beforeAutospacing="1" w:after="100" w:afterAutospacing="1"/>
              <w:rPr>
                <w:rFonts w:asciiTheme="minorHAnsi" w:hAnsiTheme="minorHAnsi" w:cstheme="minorHAnsi"/>
                <w:color w:val="1F497D"/>
                <w:sz w:val="22"/>
                <w:szCs w:val="22"/>
              </w:rPr>
            </w:pPr>
            <w:r w:rsidRPr="0070391D">
              <w:rPr>
                <w:rFonts w:asciiTheme="minorHAnsi" w:hAnsiTheme="minorHAnsi" w:cstheme="minorHAnsi"/>
                <w:color w:val="1F497D"/>
                <w:sz w:val="22"/>
                <w:szCs w:val="22"/>
              </w:rPr>
              <w:t>Gil and Paul Ticker have met with Julie Oldham to discuss possible links between LIHNN and NW Public LKS. Julie is attending the next meeting of the LIHNN committee to discuss this further</w:t>
            </w:r>
          </w:p>
          <w:p w:rsidR="00B57390" w:rsidRPr="002602D9" w:rsidRDefault="00706E73" w:rsidP="00B57390">
            <w:pPr>
              <w:numPr>
                <w:ilvl w:val="0"/>
                <w:numId w:val="10"/>
              </w:numPr>
              <w:spacing w:before="100" w:beforeAutospacing="1" w:after="100" w:afterAutospacing="1"/>
              <w:rPr>
                <w:rFonts w:asciiTheme="minorHAnsi" w:hAnsiTheme="minorHAnsi" w:cstheme="minorHAnsi"/>
                <w:color w:val="1F497D"/>
                <w:sz w:val="22"/>
                <w:szCs w:val="22"/>
              </w:rPr>
            </w:pPr>
            <w:r w:rsidRPr="0070391D">
              <w:rPr>
                <w:rFonts w:asciiTheme="minorHAnsi" w:hAnsiTheme="minorHAnsi" w:cstheme="minorHAnsi"/>
                <w:color w:val="1F497D"/>
                <w:sz w:val="22"/>
                <w:szCs w:val="22"/>
              </w:rPr>
              <w:t>Members of the LHINNK Up committee are meeting with Gil in the near future to discuss the future of the newsletter in terms of embedding it as a Northern publication</w:t>
            </w:r>
          </w:p>
          <w:p w:rsidR="00B57390" w:rsidRDefault="00B57390" w:rsidP="00B57390">
            <w:pPr>
              <w:rPr>
                <w:rFonts w:asciiTheme="minorHAnsi" w:hAnsiTheme="minorHAnsi" w:cstheme="minorHAnsi"/>
                <w:b/>
                <w:sz w:val="22"/>
                <w:szCs w:val="22"/>
              </w:rPr>
            </w:pPr>
            <w:r w:rsidRPr="00706E73">
              <w:rPr>
                <w:rFonts w:asciiTheme="minorHAnsi" w:hAnsiTheme="minorHAnsi" w:cstheme="minorHAnsi"/>
                <w:b/>
                <w:sz w:val="22"/>
                <w:szCs w:val="22"/>
              </w:rPr>
              <w:t>Cheryl Dagnall, Wrightington, Wigan and Leigh</w:t>
            </w:r>
          </w:p>
          <w:p w:rsidR="00167BE1" w:rsidRPr="00167BE1" w:rsidRDefault="00167BE1" w:rsidP="00167BE1">
            <w:pPr>
              <w:pStyle w:val="ListParagraph"/>
              <w:numPr>
                <w:ilvl w:val="0"/>
                <w:numId w:val="21"/>
              </w:numPr>
              <w:rPr>
                <w:rFonts w:asciiTheme="minorHAnsi" w:hAnsiTheme="minorHAnsi" w:cstheme="minorHAnsi"/>
              </w:rPr>
            </w:pPr>
            <w:r w:rsidRPr="00167BE1">
              <w:rPr>
                <w:rFonts w:asciiTheme="minorHAnsi" w:hAnsiTheme="minorHAnsi" w:cstheme="minorHAnsi"/>
                <w:color w:val="1F497D"/>
              </w:rPr>
              <w:t>WWL Department of Medical Education has undergone a re-structure and this has meant the post of Trust Library Services Manager has been made redundant.</w:t>
            </w:r>
          </w:p>
          <w:p w:rsidR="00167BE1" w:rsidRPr="00167BE1" w:rsidRDefault="00167BE1" w:rsidP="00167BE1">
            <w:pPr>
              <w:pStyle w:val="ListParagraph"/>
              <w:numPr>
                <w:ilvl w:val="0"/>
                <w:numId w:val="21"/>
              </w:numPr>
              <w:rPr>
                <w:rFonts w:asciiTheme="minorHAnsi" w:hAnsiTheme="minorHAnsi" w:cstheme="minorHAnsi"/>
              </w:rPr>
            </w:pPr>
            <w:r w:rsidRPr="00167BE1">
              <w:rPr>
                <w:rFonts w:asciiTheme="minorHAnsi" w:hAnsiTheme="minorHAnsi" w:cstheme="minorHAnsi"/>
                <w:color w:val="1F497D"/>
              </w:rPr>
              <w:t>A new post of ‘Head of Medical Education and Trust Library Services’ has been created which overseas both the Library and the Medical Education Department.  Cheryl Dagnall was appointed to this role last week and it was effective immediately.</w:t>
            </w:r>
          </w:p>
          <w:p w:rsidR="00167BE1" w:rsidRPr="00167BE1" w:rsidRDefault="00167BE1" w:rsidP="00167BE1">
            <w:pPr>
              <w:pStyle w:val="ListParagraph"/>
              <w:numPr>
                <w:ilvl w:val="0"/>
                <w:numId w:val="21"/>
              </w:numPr>
              <w:rPr>
                <w:rFonts w:asciiTheme="minorHAnsi" w:hAnsiTheme="minorHAnsi" w:cstheme="minorHAnsi"/>
              </w:rPr>
            </w:pPr>
            <w:r w:rsidRPr="00167BE1">
              <w:rPr>
                <w:rFonts w:asciiTheme="minorHAnsi" w:hAnsiTheme="minorHAnsi" w:cstheme="minorHAnsi"/>
                <w:color w:val="1F497D"/>
              </w:rPr>
              <w:t>There has been some back-fill of the Library Manger’s post, but only at a Band 5.</w:t>
            </w:r>
          </w:p>
          <w:p w:rsidR="00167BE1" w:rsidRPr="00706E73" w:rsidRDefault="00167BE1" w:rsidP="00B57390">
            <w:pPr>
              <w:rPr>
                <w:rFonts w:asciiTheme="minorHAnsi" w:hAnsiTheme="minorHAnsi" w:cstheme="minorHAnsi"/>
                <w:b/>
                <w:sz w:val="22"/>
                <w:szCs w:val="22"/>
              </w:rPr>
            </w:pPr>
          </w:p>
          <w:p w:rsidR="00B57390" w:rsidRDefault="00B57390" w:rsidP="00B57390">
            <w:pPr>
              <w:rPr>
                <w:rFonts w:asciiTheme="minorHAnsi" w:hAnsiTheme="minorHAnsi" w:cstheme="minorHAnsi"/>
                <w:sz w:val="22"/>
                <w:szCs w:val="22"/>
              </w:rPr>
            </w:pPr>
          </w:p>
          <w:p w:rsidR="00CD7B05" w:rsidRPr="00CD7B05" w:rsidRDefault="00CD7B05" w:rsidP="00B57390">
            <w:pPr>
              <w:rPr>
                <w:rFonts w:asciiTheme="minorHAnsi" w:hAnsiTheme="minorHAnsi" w:cstheme="minorHAnsi"/>
                <w:b/>
                <w:sz w:val="22"/>
                <w:szCs w:val="22"/>
              </w:rPr>
            </w:pPr>
            <w:r w:rsidRPr="00CD7B05">
              <w:rPr>
                <w:rFonts w:asciiTheme="minorHAnsi" w:hAnsiTheme="minorHAnsi" w:cstheme="minorHAnsi"/>
                <w:b/>
                <w:sz w:val="22"/>
                <w:szCs w:val="22"/>
              </w:rPr>
              <w:lastRenderedPageBreak/>
              <w:t>Sandra Harrison, Tameside</w:t>
            </w:r>
          </w:p>
          <w:p w:rsidR="00CD7B05" w:rsidRPr="00CD7B05" w:rsidRDefault="00CD7B05" w:rsidP="00CD7B05">
            <w:pPr>
              <w:pStyle w:val="PlainText"/>
              <w:numPr>
                <w:ilvl w:val="0"/>
                <w:numId w:val="16"/>
              </w:numPr>
            </w:pPr>
            <w:r w:rsidRPr="00CD7B05">
              <w:rPr>
                <w:color w:val="1F497D"/>
              </w:rPr>
              <w:t xml:space="preserve">hosting our Cirqa Heritage LMS from IS Oxford </w:t>
            </w:r>
            <w:r>
              <w:t>.</w:t>
            </w:r>
          </w:p>
          <w:p w:rsidR="00CD7B05" w:rsidRPr="00706E73" w:rsidRDefault="00CD7B05" w:rsidP="00B57390">
            <w:pPr>
              <w:rPr>
                <w:rFonts w:asciiTheme="minorHAnsi" w:hAnsiTheme="minorHAnsi" w:cstheme="minorHAnsi"/>
                <w:sz w:val="22"/>
                <w:szCs w:val="22"/>
              </w:rPr>
            </w:pPr>
          </w:p>
          <w:p w:rsidR="00B57390" w:rsidRDefault="00B57390" w:rsidP="00B57390">
            <w:pPr>
              <w:rPr>
                <w:rFonts w:asciiTheme="minorHAnsi" w:hAnsiTheme="minorHAnsi" w:cstheme="minorHAnsi"/>
                <w:b/>
                <w:sz w:val="22"/>
                <w:szCs w:val="22"/>
              </w:rPr>
            </w:pPr>
            <w:r w:rsidRPr="00706E73">
              <w:rPr>
                <w:rFonts w:asciiTheme="minorHAnsi" w:hAnsiTheme="minorHAnsi" w:cstheme="minorHAnsi"/>
                <w:b/>
                <w:sz w:val="22"/>
                <w:szCs w:val="22"/>
              </w:rPr>
              <w:t>Paula Elliott, Bolton NHS FT</w:t>
            </w:r>
          </w:p>
          <w:p w:rsidR="0070391D" w:rsidRDefault="0070391D" w:rsidP="0070391D">
            <w:pPr>
              <w:pStyle w:val="ListParagraph"/>
              <w:numPr>
                <w:ilvl w:val="0"/>
                <w:numId w:val="11"/>
              </w:numPr>
              <w:rPr>
                <w:color w:val="1F497D"/>
              </w:rPr>
            </w:pPr>
            <w:r>
              <w:rPr>
                <w:color w:val="1F497D"/>
              </w:rPr>
              <w:t>Trust-wide wifi for staff and patients is now available, offering an alternative to the Library’s broadband network</w:t>
            </w:r>
          </w:p>
          <w:p w:rsidR="0070391D" w:rsidRDefault="0070391D" w:rsidP="0070391D">
            <w:pPr>
              <w:pStyle w:val="ListParagraph"/>
              <w:numPr>
                <w:ilvl w:val="0"/>
                <w:numId w:val="11"/>
              </w:numPr>
              <w:rPr>
                <w:color w:val="1F497D"/>
              </w:rPr>
            </w:pPr>
            <w:r>
              <w:rPr>
                <w:color w:val="1F497D"/>
              </w:rPr>
              <w:t>The Trust is organising a Summer Celebration for NHS 70 and The Library will be a venue for visitors to ‘take time out’ and calm down/be creative with various drawing/colouring activities</w:t>
            </w:r>
          </w:p>
          <w:p w:rsidR="0070391D" w:rsidRDefault="0070391D" w:rsidP="0070391D">
            <w:pPr>
              <w:pStyle w:val="ListParagraph"/>
              <w:numPr>
                <w:ilvl w:val="0"/>
                <w:numId w:val="11"/>
              </w:numPr>
              <w:rPr>
                <w:color w:val="1F497D"/>
              </w:rPr>
            </w:pPr>
            <w:r>
              <w:rPr>
                <w:color w:val="1F497D"/>
              </w:rPr>
              <w:t xml:space="preserve">Due to successful bids, we are having a new reception area installed and are hoping to </w:t>
            </w:r>
            <w:r w:rsidRPr="0070391D">
              <w:rPr>
                <w:color w:val="1F497D"/>
              </w:rPr>
              <w:t>replace</w:t>
            </w:r>
            <w:r>
              <w:rPr>
                <w:color w:val="1F497D"/>
              </w:rPr>
              <w:t xml:space="preserve"> our wooden book shelves</w:t>
            </w:r>
          </w:p>
          <w:p w:rsidR="00B57390" w:rsidRPr="00706E73" w:rsidRDefault="00B57390" w:rsidP="00B57390">
            <w:pPr>
              <w:rPr>
                <w:rFonts w:asciiTheme="minorHAnsi" w:hAnsiTheme="minorHAnsi" w:cstheme="minorHAnsi"/>
                <w:sz w:val="22"/>
                <w:szCs w:val="22"/>
              </w:rPr>
            </w:pPr>
          </w:p>
          <w:p w:rsidR="00B57390" w:rsidRPr="00706E73" w:rsidRDefault="00B57390" w:rsidP="00B57390">
            <w:pPr>
              <w:rPr>
                <w:rFonts w:asciiTheme="minorHAnsi" w:hAnsiTheme="minorHAnsi" w:cstheme="minorHAnsi"/>
                <w:b/>
                <w:sz w:val="22"/>
                <w:szCs w:val="22"/>
              </w:rPr>
            </w:pPr>
            <w:r w:rsidRPr="00706E73">
              <w:rPr>
                <w:rFonts w:asciiTheme="minorHAnsi" w:hAnsiTheme="minorHAnsi" w:cstheme="minorHAnsi"/>
                <w:b/>
                <w:sz w:val="22"/>
                <w:szCs w:val="22"/>
              </w:rPr>
              <w:t>Emily Hopkins, HEE NW</w:t>
            </w:r>
          </w:p>
          <w:p w:rsidR="0070391D" w:rsidRPr="002602D9" w:rsidRDefault="0070391D" w:rsidP="0070391D">
            <w:pPr>
              <w:pStyle w:val="ListParagraph"/>
              <w:numPr>
                <w:ilvl w:val="0"/>
                <w:numId w:val="12"/>
              </w:numPr>
              <w:rPr>
                <w:color w:val="1F497D"/>
              </w:rPr>
            </w:pPr>
            <w:r w:rsidRPr="002602D9">
              <w:rPr>
                <w:color w:val="1F497D"/>
              </w:rPr>
              <w:t>Knowledge Management is now a national team following HEE’s restructure. We’re working with teams across the whole organisation including:</w:t>
            </w:r>
          </w:p>
          <w:p w:rsidR="0070391D" w:rsidRPr="002602D9" w:rsidRDefault="0070391D" w:rsidP="0070391D">
            <w:pPr>
              <w:pStyle w:val="ListParagraph"/>
              <w:numPr>
                <w:ilvl w:val="1"/>
                <w:numId w:val="12"/>
              </w:numPr>
              <w:rPr>
                <w:color w:val="1F497D"/>
              </w:rPr>
            </w:pPr>
            <w:r w:rsidRPr="002602D9">
              <w:rPr>
                <w:color w:val="1F497D"/>
              </w:rPr>
              <w:t xml:space="preserve">Transformation Network. These are the people leading on workforce planning &amp; development in an STP area </w:t>
            </w:r>
          </w:p>
          <w:p w:rsidR="0070391D" w:rsidRPr="002602D9" w:rsidRDefault="0070391D" w:rsidP="0070391D">
            <w:pPr>
              <w:pStyle w:val="ListParagraph"/>
              <w:numPr>
                <w:ilvl w:val="1"/>
                <w:numId w:val="12"/>
              </w:numPr>
              <w:rPr>
                <w:color w:val="1F497D"/>
              </w:rPr>
            </w:pPr>
            <w:r w:rsidRPr="002602D9">
              <w:rPr>
                <w:color w:val="1F497D"/>
              </w:rPr>
              <w:t>Technology review team. This is a big review of technology in healthcare and workforce implications, as mentioned in HEE’s recently released draft strategy. Sue Lacey Bryant is leading this team (alongside her Knowledge for Healthcare work) so has asked us to support this with current awareness and facilitating SharePoint sites to help the various panel members and reviewers work collaboratively</w:t>
            </w:r>
          </w:p>
          <w:p w:rsidR="0070391D" w:rsidRPr="002602D9" w:rsidRDefault="0070391D" w:rsidP="0070391D">
            <w:pPr>
              <w:pStyle w:val="ListParagraph"/>
              <w:numPr>
                <w:ilvl w:val="1"/>
                <w:numId w:val="12"/>
              </w:numPr>
              <w:rPr>
                <w:color w:val="1F497D"/>
              </w:rPr>
            </w:pPr>
            <w:r w:rsidRPr="002602D9">
              <w:rPr>
                <w:color w:val="1F497D"/>
              </w:rPr>
              <w:t xml:space="preserve">Information Leads: this a group of various informatics professionals (including IT, information systems people, data analysts, websites etc) working towards a unified Information Strategy. Our Chief Information Officer is keen for KM to be a part of this. </w:t>
            </w:r>
          </w:p>
          <w:p w:rsidR="0070391D" w:rsidRPr="002602D9" w:rsidRDefault="0070391D" w:rsidP="0070391D">
            <w:pPr>
              <w:pStyle w:val="ListParagraph"/>
              <w:numPr>
                <w:ilvl w:val="0"/>
                <w:numId w:val="12"/>
              </w:numPr>
              <w:rPr>
                <w:color w:val="1F497D"/>
              </w:rPr>
            </w:pPr>
            <w:r w:rsidRPr="002602D9">
              <w:rPr>
                <w:color w:val="1F497D"/>
              </w:rPr>
              <w:t xml:space="preserve">To promote KM across the whole organisation, we’ve done the KM advent – as well as sending externally, this was also promoted internally (just adapted to a non-specialist audience) and was popular, with lots of likes &amp; shares on Yammer. Please see attached evaluation produced by Katie! Along with a Randomised Coffee Trial, this has helped raise awareness of KM. </w:t>
            </w:r>
          </w:p>
          <w:p w:rsidR="0070391D" w:rsidRPr="002602D9" w:rsidRDefault="0070391D" w:rsidP="0070391D">
            <w:pPr>
              <w:pStyle w:val="ListParagraph"/>
              <w:numPr>
                <w:ilvl w:val="0"/>
                <w:numId w:val="12"/>
              </w:numPr>
              <w:rPr>
                <w:color w:val="1F497D"/>
              </w:rPr>
            </w:pPr>
            <w:r w:rsidRPr="002602D9">
              <w:rPr>
                <w:color w:val="1F497D"/>
              </w:rPr>
              <w:t>Related to the above, it’s probably no longer appropriate for EH to be a full member of this group. However as the team is still based in GM this is our ‘home’ patch group, so intention is to stay on the mailing list as a corresponding member, and come to meetings as &amp; when possible, depending on what’s on the agenda. As long as everyone in the group is in agreement!</w:t>
            </w:r>
          </w:p>
          <w:p w:rsidR="00B57390" w:rsidRPr="002602D9" w:rsidRDefault="0070391D" w:rsidP="002602D9">
            <w:pPr>
              <w:pStyle w:val="ListParagraph"/>
              <w:numPr>
                <w:ilvl w:val="0"/>
                <w:numId w:val="12"/>
              </w:numPr>
              <w:rPr>
                <w:rFonts w:asciiTheme="minorHAnsi" w:hAnsiTheme="minorHAnsi" w:cstheme="minorHAnsi"/>
                <w:color w:val="1F497D"/>
              </w:rPr>
            </w:pPr>
            <w:r w:rsidRPr="002602D9">
              <w:rPr>
                <w:color w:val="1F497D"/>
              </w:rPr>
              <w:t xml:space="preserve">Don’t panic, you can still meet at PP3 – Gil, Katie and Emily can all book rooms, and Gil will probably be </w:t>
            </w:r>
            <w:r w:rsidRPr="00CD7B05">
              <w:rPr>
                <w:color w:val="1F497D"/>
              </w:rPr>
              <w:t>attending</w:t>
            </w:r>
            <w:r w:rsidRPr="002602D9">
              <w:rPr>
                <w:color w:val="1F497D"/>
              </w:rPr>
              <w:t xml:space="preserve"> on a regular basis</w:t>
            </w:r>
          </w:p>
          <w:p w:rsidR="002602D9" w:rsidRDefault="002602D9" w:rsidP="00B57390">
            <w:pPr>
              <w:rPr>
                <w:rFonts w:asciiTheme="minorHAnsi" w:hAnsiTheme="minorHAnsi" w:cstheme="minorHAnsi"/>
                <w:b/>
                <w:sz w:val="22"/>
                <w:szCs w:val="22"/>
              </w:rPr>
            </w:pPr>
          </w:p>
          <w:p w:rsidR="00B57390" w:rsidRPr="00706E73" w:rsidRDefault="00B57390" w:rsidP="00B57390">
            <w:pPr>
              <w:rPr>
                <w:rFonts w:asciiTheme="minorHAnsi" w:hAnsiTheme="minorHAnsi" w:cstheme="minorHAnsi"/>
                <w:b/>
                <w:sz w:val="22"/>
                <w:szCs w:val="22"/>
              </w:rPr>
            </w:pPr>
            <w:r w:rsidRPr="00706E73">
              <w:rPr>
                <w:rFonts w:asciiTheme="minorHAnsi" w:hAnsiTheme="minorHAnsi" w:cstheme="minorHAnsi"/>
                <w:b/>
                <w:sz w:val="22"/>
                <w:szCs w:val="22"/>
              </w:rPr>
              <w:t>Steve Glover, MFT</w:t>
            </w:r>
          </w:p>
          <w:p w:rsidR="005117D9" w:rsidRPr="005117D9" w:rsidRDefault="005117D9" w:rsidP="005117D9">
            <w:pPr>
              <w:pStyle w:val="ListParagraph"/>
              <w:numPr>
                <w:ilvl w:val="0"/>
                <w:numId w:val="12"/>
              </w:numPr>
              <w:rPr>
                <w:rFonts w:asciiTheme="minorHAnsi" w:hAnsiTheme="minorHAnsi" w:cstheme="minorHAnsi"/>
                <w:b/>
                <w:color w:val="1F497D"/>
              </w:rPr>
            </w:pPr>
            <w:r w:rsidRPr="005117D9">
              <w:rPr>
                <w:rFonts w:asciiTheme="minorHAnsi" w:hAnsiTheme="minorHAnsi" w:cstheme="minorHAnsi"/>
                <w:b/>
                <w:color w:val="1F497D"/>
              </w:rPr>
              <w:t>Laura Russell is the new Assistant Librarian at Wythenshawe Hospital</w:t>
            </w:r>
          </w:p>
          <w:p w:rsidR="005117D9" w:rsidRPr="005117D9" w:rsidRDefault="005117D9" w:rsidP="005117D9">
            <w:pPr>
              <w:pStyle w:val="ListParagraph"/>
              <w:numPr>
                <w:ilvl w:val="0"/>
                <w:numId w:val="12"/>
              </w:numPr>
              <w:rPr>
                <w:rFonts w:asciiTheme="minorHAnsi" w:hAnsiTheme="minorHAnsi" w:cstheme="minorHAnsi"/>
                <w:b/>
                <w:color w:val="1F497D"/>
              </w:rPr>
            </w:pPr>
            <w:r w:rsidRPr="005117D9">
              <w:rPr>
                <w:rFonts w:asciiTheme="minorHAnsi" w:hAnsiTheme="minorHAnsi" w:cstheme="minorHAnsi"/>
                <w:b/>
                <w:color w:val="1F497D"/>
              </w:rPr>
              <w:t>The library will hold a printed copy of the Human Genome in 130 volumes covering each of the Chromosomes.  It will be only the third printed copy in the UK, the other two are at the Wellcome Trust &amp; University Hospitals of Leicester.</w:t>
            </w:r>
          </w:p>
          <w:p w:rsidR="005117D9" w:rsidRPr="005117D9" w:rsidRDefault="005117D9" w:rsidP="005117D9">
            <w:pPr>
              <w:pStyle w:val="ListParagraph"/>
              <w:numPr>
                <w:ilvl w:val="0"/>
                <w:numId w:val="12"/>
              </w:numPr>
              <w:rPr>
                <w:rFonts w:asciiTheme="minorHAnsi" w:hAnsiTheme="minorHAnsi" w:cstheme="minorHAnsi"/>
                <w:b/>
                <w:color w:val="1F497D"/>
              </w:rPr>
            </w:pPr>
            <w:r w:rsidRPr="005117D9">
              <w:rPr>
                <w:rFonts w:asciiTheme="minorHAnsi" w:hAnsiTheme="minorHAnsi" w:cstheme="minorHAnsi"/>
                <w:b/>
                <w:color w:val="1F497D"/>
              </w:rPr>
              <w:t>The postgraduate building at Central Manchester University Hospitals will now be known as The Oxford Road site.</w:t>
            </w:r>
          </w:p>
          <w:p w:rsidR="00F4339A" w:rsidRPr="005117D9" w:rsidRDefault="005117D9" w:rsidP="005117D9">
            <w:pPr>
              <w:pStyle w:val="ListParagraph"/>
              <w:numPr>
                <w:ilvl w:val="0"/>
                <w:numId w:val="12"/>
              </w:numPr>
              <w:rPr>
                <w:rFonts w:asciiTheme="minorHAnsi" w:hAnsiTheme="minorHAnsi" w:cstheme="minorHAnsi"/>
                <w:b/>
                <w:color w:val="1F497D"/>
              </w:rPr>
            </w:pPr>
            <w:r w:rsidRPr="005117D9">
              <w:rPr>
                <w:rFonts w:asciiTheme="minorHAnsi" w:hAnsiTheme="minorHAnsi" w:cstheme="minorHAnsi"/>
                <w:b/>
                <w:color w:val="1F497D"/>
              </w:rPr>
              <w:t>Two successful bids to refurbish the journal areas at both Wythenshawe &amp; Oxford Road sites removing journal shelving areas and replacing them with learning spaces</w:t>
            </w:r>
          </w:p>
          <w:p w:rsidR="00B57390" w:rsidRPr="00706E73" w:rsidRDefault="00B57390" w:rsidP="00B57390">
            <w:pPr>
              <w:rPr>
                <w:rFonts w:asciiTheme="minorHAnsi" w:hAnsiTheme="minorHAnsi" w:cstheme="minorHAnsi"/>
                <w:sz w:val="22"/>
                <w:szCs w:val="22"/>
              </w:rPr>
            </w:pPr>
          </w:p>
          <w:p w:rsidR="00B57390" w:rsidRPr="00706E73" w:rsidRDefault="00CD7B05" w:rsidP="00B57390">
            <w:pPr>
              <w:rPr>
                <w:rFonts w:asciiTheme="minorHAnsi" w:hAnsiTheme="minorHAnsi" w:cstheme="minorHAnsi"/>
                <w:b/>
                <w:sz w:val="22"/>
                <w:szCs w:val="22"/>
              </w:rPr>
            </w:pPr>
            <w:r>
              <w:rPr>
                <w:rFonts w:asciiTheme="minorHAnsi" w:hAnsiTheme="minorHAnsi" w:cstheme="minorHAnsi"/>
                <w:b/>
                <w:sz w:val="22"/>
                <w:szCs w:val="22"/>
              </w:rPr>
              <w:t>Anne Webb</w:t>
            </w:r>
            <w:r w:rsidR="00B57390" w:rsidRPr="00706E73">
              <w:rPr>
                <w:rFonts w:asciiTheme="minorHAnsi" w:hAnsiTheme="minorHAnsi" w:cstheme="minorHAnsi"/>
                <w:b/>
                <w:sz w:val="22"/>
                <w:szCs w:val="22"/>
              </w:rPr>
              <w:t>, Bridgewater</w:t>
            </w:r>
            <w:r w:rsidR="00F82C7C" w:rsidRPr="00706E73">
              <w:rPr>
                <w:rFonts w:asciiTheme="minorHAnsi" w:hAnsiTheme="minorHAnsi" w:cstheme="minorHAnsi"/>
                <w:b/>
                <w:sz w:val="22"/>
                <w:szCs w:val="22"/>
              </w:rPr>
              <w:t xml:space="preserve"> </w:t>
            </w:r>
          </w:p>
          <w:p w:rsidR="00CD7B05" w:rsidRPr="00CD7B05" w:rsidRDefault="00CD7B05" w:rsidP="00CD7B05">
            <w:pPr>
              <w:pStyle w:val="ListParagraph"/>
              <w:numPr>
                <w:ilvl w:val="0"/>
                <w:numId w:val="14"/>
              </w:numPr>
              <w:rPr>
                <w:color w:val="1F497D"/>
              </w:rPr>
            </w:pPr>
            <w:r w:rsidRPr="00CD7B05">
              <w:rPr>
                <w:color w:val="1F497D"/>
              </w:rPr>
              <w:t>New LKS Manager, Anne Webb, started at the beginning of November 2017.</w:t>
            </w:r>
          </w:p>
          <w:p w:rsidR="00CD7B05" w:rsidRPr="00CD7B05" w:rsidRDefault="00CD7B05" w:rsidP="00CD7B05">
            <w:pPr>
              <w:pStyle w:val="ListParagraph"/>
              <w:numPr>
                <w:ilvl w:val="0"/>
                <w:numId w:val="14"/>
              </w:numPr>
              <w:rPr>
                <w:color w:val="1F497D"/>
              </w:rPr>
            </w:pPr>
            <w:r w:rsidRPr="00CD7B05">
              <w:rPr>
                <w:color w:val="1F497D"/>
              </w:rPr>
              <w:t>The library service is heavily involved in providing evidence/literature searches and reference checking services for clinical documents and policies, plus we also attend the policy/document advisory group meetings.  We have seen a large demand recently, which has created pressure on our services, however, as a positive,  our participation was seen to be important by the Head of Risk.</w:t>
            </w:r>
          </w:p>
          <w:p w:rsidR="00CD7B05" w:rsidRPr="00CD7B05" w:rsidRDefault="00CD7B05" w:rsidP="00CD7B05">
            <w:pPr>
              <w:pStyle w:val="ListParagraph"/>
              <w:numPr>
                <w:ilvl w:val="0"/>
                <w:numId w:val="14"/>
              </w:numPr>
              <w:rPr>
                <w:color w:val="1F497D"/>
              </w:rPr>
            </w:pPr>
            <w:r w:rsidRPr="00CD7B05">
              <w:rPr>
                <w:color w:val="1F497D"/>
              </w:rPr>
              <w:t xml:space="preserve">There have been several staff changes at senior level in the trust, our directorate </w:t>
            </w:r>
            <w:r w:rsidR="00AE7BF9">
              <w:rPr>
                <w:color w:val="1F497D"/>
              </w:rPr>
              <w:t xml:space="preserve">Director of People and Organisational Development </w:t>
            </w:r>
            <w:r w:rsidRPr="00CD7B05">
              <w:rPr>
                <w:color w:val="1F497D"/>
              </w:rPr>
              <w:t>has left (which affects our reporting line) – we are unsure of how/when she will be replaced.</w:t>
            </w:r>
          </w:p>
          <w:p w:rsidR="00B57390" w:rsidRPr="00706E73" w:rsidRDefault="00B57390" w:rsidP="00B57390">
            <w:pPr>
              <w:rPr>
                <w:rFonts w:asciiTheme="minorHAnsi" w:hAnsiTheme="minorHAnsi" w:cstheme="minorHAnsi"/>
                <w:b/>
                <w:sz w:val="22"/>
                <w:szCs w:val="22"/>
              </w:rPr>
            </w:pPr>
          </w:p>
          <w:p w:rsidR="00B57390" w:rsidRPr="00706E73" w:rsidRDefault="00B57390" w:rsidP="00B57390">
            <w:pPr>
              <w:rPr>
                <w:rFonts w:asciiTheme="minorHAnsi" w:hAnsiTheme="minorHAnsi" w:cstheme="minorHAnsi"/>
                <w:b/>
                <w:sz w:val="22"/>
                <w:szCs w:val="22"/>
              </w:rPr>
            </w:pPr>
            <w:r w:rsidRPr="00706E73">
              <w:rPr>
                <w:rFonts w:asciiTheme="minorHAnsi" w:hAnsiTheme="minorHAnsi" w:cstheme="minorHAnsi"/>
                <w:b/>
                <w:sz w:val="22"/>
                <w:szCs w:val="22"/>
              </w:rPr>
              <w:t>Daniel Livesey, Greater Manchester MH NHS FT</w:t>
            </w:r>
          </w:p>
          <w:p w:rsidR="00F0093F" w:rsidRPr="002602D9" w:rsidRDefault="00F0093F" w:rsidP="00F0093F">
            <w:pPr>
              <w:pStyle w:val="ListParagraph"/>
              <w:numPr>
                <w:ilvl w:val="0"/>
                <w:numId w:val="9"/>
              </w:numPr>
              <w:spacing w:after="120"/>
              <w:ind w:left="714" w:hanging="357"/>
              <w:rPr>
                <w:rFonts w:asciiTheme="minorHAnsi" w:hAnsiTheme="minorHAnsi" w:cstheme="minorHAnsi"/>
                <w:color w:val="1F497D"/>
              </w:rPr>
            </w:pPr>
            <w:r w:rsidRPr="002602D9">
              <w:rPr>
                <w:rFonts w:asciiTheme="minorHAnsi" w:hAnsiTheme="minorHAnsi" w:cstheme="minorHAnsi"/>
                <w:color w:val="1F497D"/>
              </w:rPr>
              <w:t>Chief Executive, Bev Humphrey will be retiring from Greater Manchester Mental Health in Spring 2018.</w:t>
            </w:r>
          </w:p>
          <w:p w:rsidR="00F0093F" w:rsidRPr="002602D9" w:rsidRDefault="00F0093F" w:rsidP="00F0093F">
            <w:pPr>
              <w:pStyle w:val="ListParagraph"/>
              <w:numPr>
                <w:ilvl w:val="0"/>
                <w:numId w:val="4"/>
              </w:numPr>
              <w:spacing w:after="120"/>
              <w:ind w:left="714" w:hanging="357"/>
              <w:rPr>
                <w:rFonts w:asciiTheme="minorHAnsi" w:hAnsiTheme="minorHAnsi" w:cstheme="minorHAnsi"/>
                <w:color w:val="1F497D"/>
              </w:rPr>
            </w:pPr>
            <w:r w:rsidRPr="002602D9">
              <w:rPr>
                <w:rFonts w:asciiTheme="minorHAnsi" w:hAnsiTheme="minorHAnsi" w:cstheme="minorHAnsi"/>
                <w:color w:val="1F497D"/>
              </w:rPr>
              <w:t xml:space="preserve">We have been awarded funding from HEE to recruit a Graduate Trainee on a one year project with Cheshire Wirral Partnership (CWP). Dan and Vicki Bramwell will be recruiting in Spring 2018 and the candidate will gain experience working in a NHS library service but also in a mental health setting. The post will be based full time at GMMH but will work on a series of projects for both Trusts. </w:t>
            </w:r>
          </w:p>
          <w:p w:rsidR="00F0093F" w:rsidRPr="002602D9" w:rsidRDefault="00F0093F" w:rsidP="00F0093F">
            <w:pPr>
              <w:pStyle w:val="ListParagraph"/>
              <w:numPr>
                <w:ilvl w:val="0"/>
                <w:numId w:val="4"/>
              </w:numPr>
              <w:spacing w:after="120"/>
              <w:ind w:left="714" w:hanging="357"/>
              <w:rPr>
                <w:rFonts w:asciiTheme="minorHAnsi" w:hAnsiTheme="minorHAnsi" w:cstheme="minorHAnsi"/>
                <w:color w:val="1F497D"/>
              </w:rPr>
            </w:pPr>
            <w:r w:rsidRPr="002602D9">
              <w:rPr>
                <w:rFonts w:asciiTheme="minorHAnsi" w:hAnsiTheme="minorHAnsi" w:cstheme="minorHAnsi"/>
                <w:color w:val="1F497D"/>
              </w:rPr>
              <w:t>The Trust will be hosting a Living Library on Friday 16</w:t>
            </w:r>
            <w:r w:rsidRPr="002602D9">
              <w:rPr>
                <w:rFonts w:asciiTheme="minorHAnsi" w:hAnsiTheme="minorHAnsi" w:cstheme="minorHAnsi"/>
                <w:color w:val="1F497D"/>
                <w:vertAlign w:val="superscript"/>
              </w:rPr>
              <w:t>th</w:t>
            </w:r>
            <w:r w:rsidRPr="002602D9">
              <w:rPr>
                <w:rFonts w:asciiTheme="minorHAnsi" w:hAnsiTheme="minorHAnsi" w:cstheme="minorHAnsi"/>
                <w:color w:val="1F497D"/>
              </w:rPr>
              <w:t xml:space="preserve"> Feb. We received £400 of funding from HEE. We have 25 students attending, all are on placement within the Trust. We have 11 Living Library books who have volunteered to attend including a perinatal mental health nurse, dieticians, psychiatrist and research pharmacists. Posters by Lorna</w:t>
            </w:r>
          </w:p>
          <w:p w:rsidR="00F0093F" w:rsidRPr="00706E73" w:rsidRDefault="00787634" w:rsidP="00F0093F">
            <w:pPr>
              <w:pStyle w:val="ListParagraph"/>
              <w:spacing w:after="120"/>
              <w:ind w:left="714"/>
              <w:rPr>
                <w:rFonts w:asciiTheme="minorHAnsi" w:hAnsiTheme="minorHAnsi" w:cstheme="minorHAnsi"/>
              </w:rPr>
            </w:pPr>
            <w:r>
              <w:rPr>
                <w:rFonts w:asciiTheme="minorHAnsi" w:hAnsiTheme="minorHAnsi" w:cstheme="minorHAn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in">
                  <v:imagedata r:id="rId15" o:title="Living Library- I Can't Basket Weave"/>
                </v:shape>
              </w:pict>
            </w:r>
            <w:r w:rsidR="00F0093F" w:rsidRPr="00706E73">
              <w:rPr>
                <w:rFonts w:asciiTheme="minorHAnsi" w:hAnsiTheme="minorHAnsi" w:cstheme="minorHAnsi"/>
                <w:noProof/>
              </w:rPr>
              <w:drawing>
                <wp:inline distT="0" distB="0" distL="0" distR="0" wp14:anchorId="11307CAB" wp14:editId="0C2B660B">
                  <wp:extent cx="1371600" cy="1828800"/>
                  <wp:effectExtent l="0" t="0" r="0" b="0"/>
                  <wp:docPr id="1" name="Picture 1" descr="C:\Users\mary.hill.CHRISTIE.051\AppData\Local\Microsoft\Windows\Temporary Internet Files\Content.Word\Living Library- I Can Read Your Mi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ry.hill.CHRISTIE.051\AppData\Local\Microsoft\Windows\Temporary Internet Files\Content.Word\Living Library- I Can Read Your Mind.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600" cy="1828800"/>
                          </a:xfrm>
                          <a:prstGeom prst="rect">
                            <a:avLst/>
                          </a:prstGeom>
                          <a:noFill/>
                          <a:ln>
                            <a:noFill/>
                          </a:ln>
                        </pic:spPr>
                      </pic:pic>
                    </a:graphicData>
                  </a:graphic>
                </wp:inline>
              </w:drawing>
            </w:r>
            <w:r>
              <w:rPr>
                <w:rFonts w:asciiTheme="minorHAnsi" w:hAnsiTheme="minorHAnsi" w:cstheme="minorHAnsi"/>
              </w:rPr>
              <w:pict>
                <v:shape id="_x0000_i1026" type="#_x0000_t75" style="width:108pt;height:2in">
                  <v:imagedata r:id="rId17" o:title="Living Library- I Can Help You Through the Maze"/>
                </v:shape>
              </w:pict>
            </w:r>
          </w:p>
          <w:p w:rsidR="00F0093F" w:rsidRPr="00706E73" w:rsidRDefault="00F0093F" w:rsidP="00F0093F">
            <w:pPr>
              <w:pStyle w:val="ListParagraph"/>
              <w:numPr>
                <w:ilvl w:val="0"/>
                <w:numId w:val="4"/>
              </w:numPr>
              <w:spacing w:after="120"/>
              <w:ind w:left="714" w:hanging="357"/>
              <w:rPr>
                <w:rFonts w:asciiTheme="minorHAnsi" w:hAnsiTheme="minorHAnsi" w:cstheme="minorHAnsi"/>
              </w:rPr>
            </w:pPr>
            <w:r w:rsidRPr="002602D9">
              <w:rPr>
                <w:rFonts w:asciiTheme="minorHAnsi" w:hAnsiTheme="minorHAnsi" w:cstheme="minorHAnsi"/>
                <w:color w:val="1F497D"/>
              </w:rPr>
              <w:t>The LKS will be moving to a multisite Heritage Cirqa system on Wednesday 7</w:t>
            </w:r>
            <w:r w:rsidRPr="002602D9">
              <w:rPr>
                <w:rFonts w:asciiTheme="minorHAnsi" w:hAnsiTheme="minorHAnsi" w:cstheme="minorHAnsi"/>
                <w:color w:val="1F497D"/>
                <w:vertAlign w:val="superscript"/>
              </w:rPr>
              <w:t>th</w:t>
            </w:r>
            <w:r w:rsidRPr="002602D9">
              <w:rPr>
                <w:rFonts w:asciiTheme="minorHAnsi" w:hAnsiTheme="minorHAnsi" w:cstheme="minorHAnsi"/>
                <w:color w:val="1F497D"/>
              </w:rPr>
              <w:t xml:space="preserve"> February which will connect the LMS between Fallowfield and Prestwich</w:t>
            </w:r>
            <w:r w:rsidRPr="00706E73">
              <w:rPr>
                <w:rFonts w:asciiTheme="minorHAnsi" w:hAnsiTheme="minorHAnsi" w:cstheme="minorHAnsi"/>
              </w:rPr>
              <w:t xml:space="preserve">. </w:t>
            </w:r>
          </w:p>
          <w:p w:rsidR="00950B80" w:rsidRPr="00706E73" w:rsidRDefault="00950B80" w:rsidP="00B57390">
            <w:pPr>
              <w:rPr>
                <w:rFonts w:asciiTheme="minorHAnsi" w:hAnsiTheme="minorHAnsi" w:cstheme="minorHAnsi"/>
                <w:b/>
                <w:sz w:val="22"/>
                <w:szCs w:val="22"/>
              </w:rPr>
            </w:pPr>
          </w:p>
          <w:p w:rsidR="00B57390" w:rsidRPr="00706E73" w:rsidRDefault="00B57390" w:rsidP="00B57390">
            <w:pPr>
              <w:rPr>
                <w:rFonts w:asciiTheme="minorHAnsi" w:hAnsiTheme="minorHAnsi" w:cstheme="minorHAnsi"/>
                <w:b/>
                <w:sz w:val="22"/>
                <w:szCs w:val="22"/>
              </w:rPr>
            </w:pPr>
            <w:r w:rsidRPr="00706E73">
              <w:rPr>
                <w:rFonts w:asciiTheme="minorHAnsi" w:hAnsiTheme="minorHAnsi" w:cstheme="minorHAnsi"/>
                <w:b/>
                <w:sz w:val="22"/>
                <w:szCs w:val="22"/>
              </w:rPr>
              <w:t>Matt Holland, NWAS</w:t>
            </w:r>
          </w:p>
          <w:p w:rsidR="008042DD" w:rsidRPr="008042DD" w:rsidRDefault="008042DD" w:rsidP="008042DD">
            <w:pPr>
              <w:rPr>
                <w:rFonts w:asciiTheme="minorHAnsi" w:hAnsiTheme="minorHAnsi" w:cstheme="minorHAnsi"/>
                <w:color w:val="1F497D"/>
                <w:sz w:val="22"/>
                <w:szCs w:val="22"/>
              </w:rPr>
            </w:pPr>
            <w:r w:rsidRPr="008042DD">
              <w:rPr>
                <w:rFonts w:asciiTheme="minorHAnsi" w:hAnsiTheme="minorHAnsi" w:cstheme="minorHAnsi"/>
                <w:color w:val="1F497D"/>
                <w:sz w:val="22"/>
                <w:szCs w:val="22"/>
              </w:rPr>
              <w:t>NWAS LKS with colleagues in Health Education England (HEE) and </w:t>
            </w:r>
            <w:r w:rsidRPr="008042DD">
              <w:rPr>
                <w:rFonts w:asciiTheme="minorHAnsi" w:hAnsiTheme="minorHAnsi" w:cstheme="minorHAnsi"/>
                <w:color w:val="1F497D"/>
                <w:sz w:val="22"/>
                <w:szCs w:val="22"/>
                <w:shd w:val="clear" w:color="auto" w:fill="FFFFFF"/>
              </w:rPr>
              <w:t>National Education Network for </w:t>
            </w:r>
            <w:r w:rsidRPr="008042DD">
              <w:rPr>
                <w:rFonts w:asciiTheme="minorHAnsi" w:hAnsiTheme="minorHAnsi" w:cstheme="minorHAnsi"/>
                <w:b/>
                <w:bCs/>
                <w:color w:val="1F497D"/>
                <w:sz w:val="22"/>
                <w:szCs w:val="22"/>
                <w:shd w:val="clear" w:color="auto" w:fill="FFFFFF"/>
              </w:rPr>
              <w:t>Ambulance</w:t>
            </w:r>
            <w:r w:rsidRPr="008042DD">
              <w:rPr>
                <w:rFonts w:asciiTheme="minorHAnsi" w:hAnsiTheme="minorHAnsi" w:cstheme="minorHAnsi"/>
                <w:color w:val="1F497D"/>
                <w:sz w:val="22"/>
                <w:szCs w:val="22"/>
                <w:shd w:val="clear" w:color="auto" w:fill="FFFFFF"/>
              </w:rPr>
              <w:t> Services (NENAS) to develop a national library pr</w:t>
            </w:r>
            <w:r>
              <w:rPr>
                <w:rFonts w:asciiTheme="minorHAnsi" w:hAnsiTheme="minorHAnsi" w:cstheme="minorHAnsi"/>
                <w:color w:val="1F497D"/>
                <w:sz w:val="22"/>
                <w:szCs w:val="22"/>
                <w:shd w:val="clear" w:color="auto" w:fill="FFFFFF"/>
              </w:rPr>
              <w:t>ovision for Ambulance Services.</w:t>
            </w:r>
          </w:p>
          <w:p w:rsidR="00C3414F" w:rsidRPr="00706E73" w:rsidRDefault="00C3414F" w:rsidP="00B57390">
            <w:pPr>
              <w:rPr>
                <w:rFonts w:asciiTheme="minorHAnsi" w:hAnsiTheme="minorHAnsi" w:cstheme="minorHAnsi"/>
                <w:sz w:val="22"/>
                <w:szCs w:val="22"/>
              </w:rPr>
            </w:pPr>
          </w:p>
          <w:p w:rsidR="00A141D6" w:rsidRPr="00A141D6" w:rsidRDefault="00A141D6" w:rsidP="00A141D6">
            <w:pPr>
              <w:rPr>
                <w:rFonts w:asciiTheme="minorHAnsi" w:hAnsiTheme="minorHAnsi" w:cstheme="minorHAnsi"/>
                <w:i/>
                <w:sz w:val="22"/>
                <w:szCs w:val="22"/>
              </w:rPr>
            </w:pPr>
            <w:r w:rsidRPr="00A141D6">
              <w:rPr>
                <w:rFonts w:asciiTheme="minorHAnsi" w:hAnsiTheme="minorHAnsi" w:cstheme="minorHAnsi"/>
                <w:b/>
                <w:sz w:val="22"/>
                <w:szCs w:val="22"/>
              </w:rPr>
              <w:t>Gill Earl - Northern Care Alliance (NCA) –</w:t>
            </w:r>
            <w:r w:rsidRPr="00A141D6">
              <w:rPr>
                <w:rFonts w:asciiTheme="minorHAnsi" w:hAnsiTheme="minorHAnsi" w:cstheme="minorHAnsi"/>
                <w:b/>
                <w:sz w:val="22"/>
                <w:szCs w:val="22"/>
              </w:rPr>
              <w:br/>
            </w:r>
            <w:r w:rsidRPr="00A141D6">
              <w:rPr>
                <w:rFonts w:asciiTheme="minorHAnsi" w:hAnsiTheme="minorHAnsi" w:cstheme="minorHAnsi"/>
                <w:i/>
                <w:sz w:val="22"/>
                <w:szCs w:val="22"/>
              </w:rPr>
              <w:t>(Formerly Bury &amp; Rochdale, Oldham, North Manchester and Salford Care Organisations)</w:t>
            </w:r>
          </w:p>
          <w:p w:rsidR="00A141D6" w:rsidRPr="00A141D6" w:rsidRDefault="00A141D6" w:rsidP="00A141D6">
            <w:pPr>
              <w:rPr>
                <w:rFonts w:asciiTheme="minorHAnsi" w:hAnsiTheme="minorHAnsi" w:cstheme="minorHAnsi"/>
                <w:color w:val="1F497D"/>
                <w:sz w:val="22"/>
                <w:szCs w:val="22"/>
              </w:rPr>
            </w:pPr>
            <w:r w:rsidRPr="00A141D6">
              <w:rPr>
                <w:rFonts w:asciiTheme="minorHAnsi" w:hAnsiTheme="minorHAnsi" w:cstheme="minorHAnsi"/>
                <w:color w:val="1F497D"/>
                <w:sz w:val="22"/>
                <w:szCs w:val="22"/>
              </w:rPr>
              <w:t xml:space="preserve">Following on </w:t>
            </w:r>
            <w:r w:rsidRPr="008042DD">
              <w:rPr>
                <w:rFonts w:asciiTheme="minorHAnsi" w:hAnsiTheme="minorHAnsi" w:cstheme="minorHAnsi"/>
                <w:color w:val="1F497D"/>
                <w:sz w:val="22"/>
                <w:szCs w:val="22"/>
              </w:rPr>
              <w:t>from</w:t>
            </w:r>
            <w:r w:rsidRPr="00A141D6">
              <w:rPr>
                <w:rFonts w:asciiTheme="minorHAnsi" w:hAnsiTheme="minorHAnsi" w:cstheme="minorHAnsi"/>
                <w:color w:val="1F497D"/>
                <w:sz w:val="22"/>
                <w:szCs w:val="22"/>
              </w:rPr>
              <w:t xml:space="preserve"> the Corporate Shared services review the senior structures for Learning and Organisational Development were announced in December 2017 and are now in place.</w:t>
            </w:r>
          </w:p>
          <w:p w:rsidR="00A141D6" w:rsidRPr="00A141D6" w:rsidRDefault="00A141D6" w:rsidP="00A141D6">
            <w:pPr>
              <w:rPr>
                <w:rFonts w:asciiTheme="minorHAnsi" w:hAnsiTheme="minorHAnsi" w:cstheme="minorHAnsi"/>
                <w:color w:val="1F497D"/>
                <w:sz w:val="22"/>
                <w:szCs w:val="22"/>
              </w:rPr>
            </w:pPr>
            <w:r w:rsidRPr="00A141D6">
              <w:rPr>
                <w:rFonts w:asciiTheme="minorHAnsi" w:hAnsiTheme="minorHAnsi" w:cstheme="minorHAnsi"/>
                <w:color w:val="1F497D"/>
                <w:sz w:val="22"/>
                <w:szCs w:val="22"/>
              </w:rPr>
              <w:t>Gill Earl is the Lead for Knowledge Management across the Northern Care Alliance and the remit is to lead on Library and Knowledge Services and Technology Enhanced Learning across Group.</w:t>
            </w:r>
          </w:p>
          <w:p w:rsidR="00A141D6" w:rsidRPr="00A141D6" w:rsidRDefault="00A141D6" w:rsidP="00A141D6">
            <w:pPr>
              <w:rPr>
                <w:rFonts w:asciiTheme="minorHAnsi" w:hAnsiTheme="minorHAnsi" w:cstheme="minorHAnsi"/>
                <w:color w:val="1F497D"/>
                <w:sz w:val="22"/>
                <w:szCs w:val="22"/>
              </w:rPr>
            </w:pPr>
            <w:r w:rsidRPr="00A141D6">
              <w:rPr>
                <w:rFonts w:asciiTheme="minorHAnsi" w:hAnsiTheme="minorHAnsi" w:cstheme="minorHAnsi"/>
                <w:color w:val="1F497D"/>
                <w:sz w:val="22"/>
                <w:szCs w:val="22"/>
              </w:rPr>
              <w:t>Two team structures s have now been finalised and the Library and Knowledge Services and the Technology Enhanced Learning team will both provide services across group.</w:t>
            </w:r>
          </w:p>
          <w:p w:rsidR="00A141D6" w:rsidRPr="00A141D6" w:rsidRDefault="00A141D6" w:rsidP="00A141D6">
            <w:pPr>
              <w:rPr>
                <w:rFonts w:asciiTheme="minorHAnsi" w:hAnsiTheme="minorHAnsi" w:cstheme="minorHAnsi"/>
                <w:color w:val="1F497D"/>
                <w:sz w:val="22"/>
                <w:szCs w:val="22"/>
              </w:rPr>
            </w:pPr>
            <w:r w:rsidRPr="00A141D6">
              <w:rPr>
                <w:rFonts w:asciiTheme="minorHAnsi" w:hAnsiTheme="minorHAnsi" w:cstheme="minorHAnsi"/>
                <w:color w:val="1F497D"/>
                <w:sz w:val="22"/>
                <w:szCs w:val="22"/>
              </w:rPr>
              <w:t>As part of the merger of Salford and Pennine the Library and Knowledge Services will focus on the following areas:-</w:t>
            </w:r>
          </w:p>
          <w:p w:rsidR="00A141D6" w:rsidRPr="00A141D6" w:rsidRDefault="00A141D6" w:rsidP="00A141D6">
            <w:pPr>
              <w:pStyle w:val="ListParagraph"/>
              <w:numPr>
                <w:ilvl w:val="0"/>
                <w:numId w:val="17"/>
              </w:numPr>
              <w:spacing w:after="200"/>
              <w:contextualSpacing/>
              <w:rPr>
                <w:rFonts w:asciiTheme="minorHAnsi" w:hAnsiTheme="minorHAnsi" w:cstheme="minorHAnsi"/>
                <w:color w:val="1F497D"/>
              </w:rPr>
            </w:pPr>
            <w:r w:rsidRPr="00A141D6">
              <w:rPr>
                <w:rFonts w:asciiTheme="minorHAnsi" w:hAnsiTheme="minorHAnsi" w:cstheme="minorHAnsi"/>
                <w:color w:val="1F497D"/>
              </w:rPr>
              <w:t>E-Resources and Systems</w:t>
            </w:r>
          </w:p>
          <w:p w:rsidR="00A141D6" w:rsidRPr="00A141D6" w:rsidRDefault="00A141D6" w:rsidP="00A141D6">
            <w:pPr>
              <w:pStyle w:val="ListParagraph"/>
              <w:numPr>
                <w:ilvl w:val="0"/>
                <w:numId w:val="17"/>
              </w:numPr>
              <w:spacing w:after="200"/>
              <w:contextualSpacing/>
              <w:rPr>
                <w:rFonts w:asciiTheme="minorHAnsi" w:hAnsiTheme="minorHAnsi" w:cstheme="minorHAnsi"/>
                <w:color w:val="1F497D"/>
              </w:rPr>
            </w:pPr>
            <w:r w:rsidRPr="00A141D6">
              <w:rPr>
                <w:rFonts w:asciiTheme="minorHAnsi" w:hAnsiTheme="minorHAnsi" w:cstheme="minorHAnsi"/>
                <w:color w:val="1F497D"/>
              </w:rPr>
              <w:t>Mobilising Knowledge – Search, Outreach and Training hub</w:t>
            </w:r>
          </w:p>
          <w:p w:rsidR="00A141D6" w:rsidRPr="00A141D6" w:rsidRDefault="00A141D6" w:rsidP="00A141D6">
            <w:pPr>
              <w:pStyle w:val="ListParagraph"/>
              <w:numPr>
                <w:ilvl w:val="0"/>
                <w:numId w:val="17"/>
              </w:numPr>
              <w:spacing w:after="200"/>
              <w:contextualSpacing/>
              <w:rPr>
                <w:rFonts w:asciiTheme="minorHAnsi" w:hAnsiTheme="minorHAnsi" w:cstheme="minorHAnsi"/>
                <w:color w:val="1F497D"/>
              </w:rPr>
            </w:pPr>
            <w:r w:rsidRPr="00A141D6">
              <w:rPr>
                <w:rFonts w:asciiTheme="minorHAnsi" w:hAnsiTheme="minorHAnsi" w:cstheme="minorHAnsi"/>
                <w:color w:val="1F497D"/>
              </w:rPr>
              <w:t>Knowledge management and partnerships</w:t>
            </w:r>
          </w:p>
          <w:p w:rsidR="00A141D6" w:rsidRPr="00A141D6" w:rsidRDefault="00A141D6" w:rsidP="00A141D6">
            <w:pPr>
              <w:pStyle w:val="ListParagraph"/>
              <w:numPr>
                <w:ilvl w:val="0"/>
                <w:numId w:val="17"/>
              </w:numPr>
              <w:spacing w:after="200"/>
              <w:contextualSpacing/>
              <w:rPr>
                <w:rFonts w:asciiTheme="minorHAnsi" w:hAnsiTheme="minorHAnsi" w:cstheme="minorHAnsi"/>
                <w:color w:val="1F497D"/>
              </w:rPr>
            </w:pPr>
            <w:r w:rsidRPr="00A141D6">
              <w:rPr>
                <w:rFonts w:asciiTheme="minorHAnsi" w:hAnsiTheme="minorHAnsi" w:cstheme="minorHAnsi"/>
                <w:color w:val="1F497D"/>
              </w:rPr>
              <w:t xml:space="preserve">Centralised single systems, standards, policies, procedures </w:t>
            </w:r>
          </w:p>
          <w:p w:rsidR="00A141D6" w:rsidRPr="00A141D6" w:rsidRDefault="00A141D6" w:rsidP="00A141D6">
            <w:pPr>
              <w:rPr>
                <w:rFonts w:asciiTheme="minorHAnsi" w:hAnsiTheme="minorHAnsi" w:cstheme="minorHAnsi"/>
                <w:color w:val="1F497D"/>
                <w:sz w:val="22"/>
                <w:szCs w:val="22"/>
              </w:rPr>
            </w:pPr>
            <w:r w:rsidRPr="00A141D6">
              <w:rPr>
                <w:rFonts w:asciiTheme="minorHAnsi" w:hAnsiTheme="minorHAnsi" w:cstheme="minorHAnsi"/>
                <w:color w:val="1F497D"/>
                <w:sz w:val="22"/>
                <w:szCs w:val="22"/>
              </w:rPr>
              <w:t>As part of the restructure Paul Tickner has been appointed as full time Assistant Librarian based at Salford Royal.</w:t>
            </w:r>
            <w:r w:rsidRPr="00A141D6">
              <w:rPr>
                <w:rFonts w:asciiTheme="minorHAnsi" w:hAnsiTheme="minorHAnsi" w:cstheme="minorHAnsi"/>
                <w:color w:val="1F497D"/>
                <w:sz w:val="22"/>
                <w:szCs w:val="22"/>
              </w:rPr>
              <w:br/>
              <w:t>An advert has gone out internally only to recruit a Band 6 Information Specialist (1 year fixed term) with a focus on knowledge management, partnership and operational management.  This post will be based at Salford Royal.</w:t>
            </w:r>
          </w:p>
          <w:p w:rsidR="00A141D6" w:rsidRPr="00A141D6" w:rsidRDefault="00A141D6" w:rsidP="00A141D6">
            <w:pPr>
              <w:rPr>
                <w:rFonts w:asciiTheme="minorHAnsi" w:hAnsiTheme="minorHAnsi" w:cstheme="minorHAnsi"/>
                <w:sz w:val="22"/>
                <w:szCs w:val="22"/>
              </w:rPr>
            </w:pPr>
            <w:r w:rsidRPr="00A141D6">
              <w:rPr>
                <w:rFonts w:asciiTheme="minorHAnsi" w:hAnsiTheme="minorHAnsi" w:cstheme="minorHAnsi"/>
                <w:color w:val="1F497D"/>
                <w:sz w:val="22"/>
                <w:szCs w:val="22"/>
              </w:rPr>
              <w:t>The Library and Knowledge Services is moving over to adopt Soutron as the Library Management System across the NCA.  The first stage of this project is due to be complete by May 2018</w:t>
            </w:r>
            <w:r w:rsidRPr="00A141D6">
              <w:rPr>
                <w:rFonts w:asciiTheme="minorHAnsi" w:hAnsiTheme="minorHAnsi" w:cstheme="minorHAnsi"/>
                <w:sz w:val="22"/>
                <w:szCs w:val="22"/>
              </w:rPr>
              <w:t>.</w:t>
            </w:r>
          </w:p>
          <w:p w:rsidR="00485FEC" w:rsidRPr="00A141D6" w:rsidRDefault="00485FEC" w:rsidP="00B57390">
            <w:pPr>
              <w:rPr>
                <w:rFonts w:asciiTheme="minorHAnsi" w:hAnsiTheme="minorHAnsi" w:cstheme="minorHAnsi"/>
                <w:color w:val="000000"/>
                <w:sz w:val="22"/>
                <w:szCs w:val="22"/>
              </w:rPr>
            </w:pPr>
          </w:p>
          <w:p w:rsidR="00B57390" w:rsidRPr="00706E73" w:rsidRDefault="00B57390" w:rsidP="00B57390">
            <w:pPr>
              <w:rPr>
                <w:rFonts w:asciiTheme="minorHAnsi" w:hAnsiTheme="minorHAnsi" w:cstheme="minorHAnsi"/>
                <w:b/>
                <w:color w:val="000000"/>
                <w:sz w:val="22"/>
                <w:szCs w:val="22"/>
              </w:rPr>
            </w:pPr>
            <w:r w:rsidRPr="00706E73">
              <w:rPr>
                <w:rFonts w:asciiTheme="minorHAnsi" w:hAnsiTheme="minorHAnsi" w:cstheme="minorHAnsi"/>
                <w:b/>
                <w:color w:val="000000"/>
                <w:sz w:val="22"/>
                <w:szCs w:val="22"/>
              </w:rPr>
              <w:t>Mary Hill, Christie</w:t>
            </w:r>
          </w:p>
          <w:p w:rsidR="00EE3659" w:rsidRPr="002602D9" w:rsidRDefault="00F0093F" w:rsidP="004E2A87">
            <w:pPr>
              <w:pStyle w:val="ListParagraph"/>
              <w:numPr>
                <w:ilvl w:val="0"/>
                <w:numId w:val="2"/>
              </w:numPr>
              <w:spacing w:after="120"/>
              <w:ind w:left="714" w:hanging="357"/>
              <w:rPr>
                <w:rFonts w:asciiTheme="minorHAnsi" w:hAnsiTheme="minorHAnsi" w:cstheme="minorHAnsi"/>
                <w:color w:val="1F497D"/>
              </w:rPr>
            </w:pPr>
            <w:r w:rsidRPr="002602D9">
              <w:rPr>
                <w:rFonts w:asciiTheme="minorHAnsi" w:hAnsiTheme="minorHAnsi" w:cstheme="minorHAnsi"/>
                <w:color w:val="1F497D"/>
              </w:rPr>
              <w:t xml:space="preserve">Tim Jacobs </w:t>
            </w:r>
            <w:r w:rsidRPr="00A141D6">
              <w:rPr>
                <w:rFonts w:asciiTheme="minorHAnsi" w:hAnsiTheme="minorHAnsi" w:cstheme="minorHAnsi"/>
                <w:color w:val="1F497D"/>
              </w:rPr>
              <w:t>will</w:t>
            </w:r>
            <w:r w:rsidRPr="002602D9">
              <w:rPr>
                <w:rFonts w:asciiTheme="minorHAnsi" w:hAnsiTheme="minorHAnsi" w:cstheme="minorHAnsi"/>
                <w:color w:val="1F497D"/>
              </w:rPr>
              <w:t xml:space="preserve"> be visiting MD Anderson Library in Houston, USA (a top cancer centre) to look at best practice</w:t>
            </w:r>
          </w:p>
          <w:p w:rsidR="00775242" w:rsidRPr="002602D9" w:rsidRDefault="00F0093F" w:rsidP="004E2A87">
            <w:pPr>
              <w:pStyle w:val="ListParagraph"/>
              <w:numPr>
                <w:ilvl w:val="0"/>
                <w:numId w:val="2"/>
              </w:numPr>
              <w:spacing w:after="120"/>
              <w:ind w:left="714" w:hanging="357"/>
              <w:rPr>
                <w:rFonts w:asciiTheme="minorHAnsi" w:hAnsiTheme="minorHAnsi" w:cstheme="minorHAnsi"/>
                <w:color w:val="1F497D"/>
              </w:rPr>
            </w:pPr>
            <w:r w:rsidRPr="002602D9">
              <w:rPr>
                <w:rFonts w:asciiTheme="minorHAnsi" w:hAnsiTheme="minorHAnsi" w:cstheme="minorHAnsi"/>
                <w:color w:val="1F497D"/>
              </w:rPr>
              <w:t>Money to develop a silent area in the library</w:t>
            </w:r>
          </w:p>
          <w:p w:rsidR="00F0093F" w:rsidRPr="002602D9" w:rsidRDefault="00F0093F" w:rsidP="004E2A87">
            <w:pPr>
              <w:pStyle w:val="ListParagraph"/>
              <w:numPr>
                <w:ilvl w:val="0"/>
                <w:numId w:val="2"/>
              </w:numPr>
              <w:spacing w:after="120"/>
              <w:ind w:left="714" w:hanging="357"/>
              <w:rPr>
                <w:rFonts w:asciiTheme="minorHAnsi" w:hAnsiTheme="minorHAnsi" w:cstheme="minorHAnsi"/>
                <w:color w:val="1F497D"/>
              </w:rPr>
            </w:pPr>
            <w:r w:rsidRPr="002602D9">
              <w:rPr>
                <w:rFonts w:asciiTheme="minorHAnsi" w:hAnsiTheme="minorHAnsi" w:cstheme="minorHAnsi"/>
                <w:color w:val="1F497D"/>
              </w:rPr>
              <w:t>Started a weekly Medical Oncology Update with a clinical researcher adding content as well as the library.  Work in progress.</w:t>
            </w:r>
          </w:p>
          <w:p w:rsidR="00B57390" w:rsidRPr="00706E73" w:rsidRDefault="00B57390" w:rsidP="00B57390">
            <w:pPr>
              <w:rPr>
                <w:rFonts w:asciiTheme="minorHAnsi" w:hAnsiTheme="minorHAnsi" w:cstheme="minorHAnsi"/>
                <w:color w:val="000000"/>
                <w:sz w:val="22"/>
                <w:szCs w:val="22"/>
              </w:rPr>
            </w:pPr>
          </w:p>
          <w:p w:rsidR="00B57390" w:rsidRPr="00706E73" w:rsidRDefault="009C62E7" w:rsidP="00B57390">
            <w:pPr>
              <w:rPr>
                <w:rFonts w:asciiTheme="minorHAnsi" w:hAnsiTheme="minorHAnsi" w:cstheme="minorHAnsi"/>
                <w:b/>
                <w:sz w:val="22"/>
                <w:szCs w:val="22"/>
              </w:rPr>
            </w:pPr>
            <w:r w:rsidRPr="00706E73">
              <w:rPr>
                <w:rFonts w:asciiTheme="minorHAnsi" w:hAnsiTheme="minorHAnsi" w:cstheme="minorHAnsi"/>
                <w:b/>
                <w:sz w:val="22"/>
                <w:szCs w:val="22"/>
              </w:rPr>
              <w:t>Katy Donnelly, Manchester Met</w:t>
            </w:r>
          </w:p>
          <w:p w:rsidR="00346572" w:rsidRPr="00DD2F63" w:rsidRDefault="00346572" w:rsidP="00DD2F63">
            <w:pPr>
              <w:pStyle w:val="ListParagraph"/>
              <w:numPr>
                <w:ilvl w:val="0"/>
                <w:numId w:val="13"/>
              </w:numPr>
              <w:rPr>
                <w:color w:val="1F497D"/>
              </w:rPr>
            </w:pPr>
            <w:r w:rsidRPr="00DD2F63">
              <w:rPr>
                <w:color w:val="1F497D"/>
              </w:rPr>
              <w:t>Love to read scheme:</w:t>
            </w:r>
            <w:r w:rsidR="00DD2F63" w:rsidRPr="00DD2F63">
              <w:rPr>
                <w:color w:val="1F497D"/>
              </w:rPr>
              <w:br/>
            </w:r>
            <w:r w:rsidRPr="00DD2F63">
              <w:rPr>
                <w:color w:val="1F497D"/>
              </w:rPr>
              <w:t xml:space="preserve">We have now have a  popular reading collection in which is part of a collaboration with Manchester Public Libraries </w:t>
            </w:r>
            <w:r w:rsidR="00DD2F63" w:rsidRPr="00DD2F63">
              <w:rPr>
                <w:color w:val="1F497D"/>
              </w:rPr>
              <w:br/>
            </w:r>
            <w:r w:rsidRPr="00DD2F63">
              <w:rPr>
                <w:color w:val="1F497D"/>
              </w:rPr>
              <w:t>As part of our ‘Love to read’ project, which aims to encourage staff and students to enjoy reading for pleasure, and not just for academic purposes, we now have a collection of light reading available. Provided by Manchester Public Libraries, it comprises around 150 books, mainly popular fiction, plus some non-fiction material such as cookbooks and biographies. Manchester Met staff and students can borrow up to two books from the collection at any one time, in addition to their normal borrowing allocation.</w:t>
            </w:r>
          </w:p>
          <w:p w:rsidR="00346572" w:rsidRPr="00DD2F63" w:rsidRDefault="00346572" w:rsidP="00346572">
            <w:pPr>
              <w:pStyle w:val="ListParagraph"/>
              <w:rPr>
                <w:color w:val="1F497D"/>
              </w:rPr>
            </w:pPr>
          </w:p>
          <w:p w:rsidR="00346572" w:rsidRPr="00DD2F63" w:rsidRDefault="00346572" w:rsidP="00DD2F63">
            <w:pPr>
              <w:pStyle w:val="ListParagraph"/>
              <w:numPr>
                <w:ilvl w:val="0"/>
                <w:numId w:val="13"/>
              </w:numPr>
              <w:rPr>
                <w:color w:val="1F497D"/>
              </w:rPr>
            </w:pPr>
            <w:r w:rsidRPr="00DD2F63">
              <w:rPr>
                <w:color w:val="1F497D"/>
              </w:rPr>
              <w:t xml:space="preserve">As part of the love to read scheme James Avison, a Senior Library Assistant completed the 52 book Reading Challenge.   His blog which talks about this challenge and provides a list of all titles read, together with a review can be read here:  </w:t>
            </w:r>
            <w:hyperlink r:id="rId18" w:history="1">
              <w:r w:rsidRPr="00DD2F63">
                <w:rPr>
                  <w:rStyle w:val="Hyperlink"/>
                  <w:color w:val="1F497D"/>
                </w:rPr>
                <w:t>https://medium.com/@mmulibrary/i-read-books-2017-ffc456e41d01</w:t>
              </w:r>
            </w:hyperlink>
            <w:r w:rsidRPr="00DD2F63">
              <w:rPr>
                <w:color w:val="1F497D"/>
              </w:rPr>
              <w:t>.  Makes very interesting reading!</w:t>
            </w:r>
          </w:p>
          <w:p w:rsidR="00346572" w:rsidRPr="00DD2F63" w:rsidRDefault="00346572" w:rsidP="00346572">
            <w:pPr>
              <w:pStyle w:val="ListParagraph"/>
              <w:rPr>
                <w:color w:val="1F497D"/>
              </w:rPr>
            </w:pPr>
          </w:p>
          <w:p w:rsidR="00346572" w:rsidRPr="00DD2F63" w:rsidRDefault="00346572" w:rsidP="00DD2F63">
            <w:pPr>
              <w:pStyle w:val="ListParagraph"/>
              <w:numPr>
                <w:ilvl w:val="0"/>
                <w:numId w:val="13"/>
              </w:numPr>
              <w:rPr>
                <w:color w:val="1F497D"/>
              </w:rPr>
            </w:pPr>
            <w:r w:rsidRPr="00DD2F63">
              <w:rPr>
                <w:color w:val="1F497D"/>
              </w:rPr>
              <w:t>Book chat:</w:t>
            </w:r>
            <w:r w:rsidR="00DD2F63" w:rsidRPr="00DD2F63">
              <w:rPr>
                <w:color w:val="1F497D"/>
              </w:rPr>
              <w:br/>
            </w:r>
            <w:r w:rsidRPr="00DD2F63">
              <w:rPr>
                <w:color w:val="1F497D"/>
              </w:rPr>
              <w:t>We have set up a new “book chat” group which is open to all students.  Students can come to the library chat zone care to chat about your favourite fiction, non-fiction or poetry over free coffee and biscuits – no need to read anything in advance.</w:t>
            </w:r>
          </w:p>
          <w:p w:rsidR="00B57390" w:rsidRPr="00706E73" w:rsidRDefault="00B57390" w:rsidP="007B5E9F">
            <w:pPr>
              <w:rPr>
                <w:rFonts w:asciiTheme="minorHAnsi" w:hAnsiTheme="minorHAnsi" w:cstheme="minorHAnsi"/>
                <w:b/>
                <w:sz w:val="22"/>
                <w:szCs w:val="22"/>
              </w:rPr>
            </w:pPr>
          </w:p>
        </w:tc>
        <w:tc>
          <w:tcPr>
            <w:tcW w:w="1755" w:type="dxa"/>
          </w:tcPr>
          <w:p w:rsidR="00B57390" w:rsidRDefault="00B57390"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p w:rsidR="00CA3B82" w:rsidRDefault="00CA3B82" w:rsidP="00C96EF6">
            <w:pPr>
              <w:pStyle w:val="Header"/>
              <w:rPr>
                <w:rFonts w:asciiTheme="minorHAnsi" w:hAnsiTheme="minorHAnsi" w:cstheme="minorHAnsi"/>
                <w:sz w:val="22"/>
                <w:szCs w:val="22"/>
                <w:lang w:val="en-GB" w:bidi="dv-MV"/>
              </w:rPr>
            </w:pPr>
          </w:p>
          <w:bookmarkStart w:id="1" w:name="_MON_1579676497"/>
          <w:bookmarkEnd w:id="1"/>
          <w:p w:rsidR="00CA3B82" w:rsidRPr="00706E73" w:rsidRDefault="00CA3B82" w:rsidP="00C96EF6">
            <w:pPr>
              <w:pStyle w:val="Header"/>
              <w:rPr>
                <w:rFonts w:asciiTheme="minorHAnsi" w:hAnsiTheme="minorHAnsi" w:cstheme="minorHAnsi"/>
                <w:sz w:val="22"/>
                <w:szCs w:val="22"/>
                <w:lang w:val="en-GB" w:bidi="dv-MV"/>
              </w:rPr>
            </w:pPr>
            <w:r>
              <w:rPr>
                <w:rFonts w:asciiTheme="minorHAnsi" w:hAnsiTheme="minorHAnsi" w:cstheme="minorHAnsi"/>
                <w:sz w:val="22"/>
                <w:szCs w:val="22"/>
                <w:lang w:val="en-GB" w:bidi="dv-MV"/>
              </w:rPr>
              <w:object w:dxaOrig="1532" w:dyaOrig="961">
                <v:shape id="_x0000_i1027" type="#_x0000_t75" style="width:79.2pt;height:50.4pt" o:ole="">
                  <v:imagedata r:id="rId19" o:title=""/>
                </v:shape>
                <o:OLEObject Type="Embed" ProgID="Word.Document.12" ShapeID="_x0000_i1027" DrawAspect="Icon" ObjectID="_1604305542" r:id="rId20">
                  <o:FieldCodes>\s</o:FieldCodes>
                </o:OLEObject>
              </w:object>
            </w:r>
          </w:p>
        </w:tc>
      </w:tr>
      <w:tr w:rsidR="003C5DA4" w:rsidRPr="00706E73" w:rsidTr="003C5DA4">
        <w:trPr>
          <w:trHeight w:val="430"/>
        </w:trPr>
        <w:tc>
          <w:tcPr>
            <w:tcW w:w="665" w:type="dxa"/>
            <w:tcBorders>
              <w:right w:val="single" w:sz="4" w:space="0" w:color="auto"/>
            </w:tcBorders>
          </w:tcPr>
          <w:p w:rsidR="003C5DA4" w:rsidRPr="00706E73" w:rsidRDefault="00074F92">
            <w:pPr>
              <w:pStyle w:val="Header"/>
              <w:jc w:val="center"/>
              <w:rPr>
                <w:rFonts w:asciiTheme="minorHAnsi" w:hAnsiTheme="minorHAnsi" w:cstheme="minorHAnsi"/>
                <w:sz w:val="22"/>
                <w:szCs w:val="22"/>
                <w:lang w:val="en-GB" w:bidi="dv-MV"/>
              </w:rPr>
            </w:pPr>
            <w:r w:rsidRPr="00706E73">
              <w:rPr>
                <w:rFonts w:asciiTheme="minorHAnsi" w:hAnsiTheme="minorHAnsi" w:cstheme="minorHAnsi"/>
                <w:sz w:val="22"/>
                <w:szCs w:val="22"/>
                <w:lang w:val="en-GB" w:bidi="dv-MV"/>
              </w:rPr>
              <w:lastRenderedPageBreak/>
              <w:t>9</w:t>
            </w:r>
            <w:r w:rsidR="003C5DA4" w:rsidRPr="00706E73">
              <w:rPr>
                <w:rFonts w:asciiTheme="minorHAnsi" w:hAnsiTheme="minorHAnsi" w:cstheme="minorHAnsi"/>
                <w:sz w:val="22"/>
                <w:szCs w:val="22"/>
                <w:lang w:val="en-GB" w:bidi="dv-MV"/>
              </w:rPr>
              <w:t>.</w:t>
            </w:r>
          </w:p>
        </w:tc>
        <w:tc>
          <w:tcPr>
            <w:tcW w:w="7753" w:type="dxa"/>
            <w:tcBorders>
              <w:left w:val="single" w:sz="4" w:space="0" w:color="auto"/>
            </w:tcBorders>
          </w:tcPr>
          <w:p w:rsidR="00F0093F" w:rsidRPr="00706E73" w:rsidRDefault="00F0093F" w:rsidP="00F0093F">
            <w:pPr>
              <w:rPr>
                <w:rFonts w:asciiTheme="minorHAnsi" w:hAnsiTheme="minorHAnsi" w:cstheme="minorHAnsi"/>
                <w:sz w:val="22"/>
                <w:szCs w:val="22"/>
              </w:rPr>
            </w:pPr>
            <w:r w:rsidRPr="00706E73">
              <w:rPr>
                <w:rFonts w:asciiTheme="minorHAnsi" w:hAnsiTheme="minorHAnsi" w:cstheme="minorHAnsi"/>
                <w:b/>
                <w:sz w:val="22"/>
                <w:szCs w:val="22"/>
              </w:rPr>
              <w:t>AOB and meeting dates for 2018</w:t>
            </w:r>
          </w:p>
          <w:p w:rsidR="00074F92" w:rsidRPr="00706E73" w:rsidRDefault="00074F92" w:rsidP="007B5E9F">
            <w:pPr>
              <w:rPr>
                <w:rFonts w:asciiTheme="minorHAnsi" w:hAnsiTheme="minorHAnsi" w:cstheme="minorHAnsi"/>
                <w:sz w:val="22"/>
                <w:szCs w:val="22"/>
              </w:rPr>
            </w:pPr>
            <w:r w:rsidRPr="00706E73">
              <w:rPr>
                <w:rFonts w:asciiTheme="minorHAnsi" w:hAnsiTheme="minorHAnsi" w:cstheme="minorHAnsi"/>
                <w:sz w:val="22"/>
                <w:szCs w:val="22"/>
              </w:rPr>
              <w:t xml:space="preserve">June – </w:t>
            </w:r>
            <w:r w:rsidR="00B40711" w:rsidRPr="00706E73">
              <w:rPr>
                <w:rFonts w:asciiTheme="minorHAnsi" w:hAnsiTheme="minorHAnsi" w:cstheme="minorHAnsi"/>
                <w:sz w:val="22"/>
                <w:szCs w:val="22"/>
              </w:rPr>
              <w:t xml:space="preserve">Statistics </w:t>
            </w:r>
            <w:r w:rsidR="00AD092B">
              <w:rPr>
                <w:rFonts w:asciiTheme="minorHAnsi" w:hAnsiTheme="minorHAnsi" w:cstheme="minorHAnsi"/>
                <w:sz w:val="22"/>
                <w:szCs w:val="22"/>
              </w:rPr>
              <w:t>– how are we implementing the national themes, sharing what we do</w:t>
            </w:r>
          </w:p>
          <w:p w:rsidR="00074F92" w:rsidRDefault="00074F92" w:rsidP="00B40711">
            <w:pPr>
              <w:rPr>
                <w:rFonts w:asciiTheme="minorHAnsi" w:hAnsiTheme="minorHAnsi" w:cstheme="minorHAnsi"/>
                <w:sz w:val="22"/>
                <w:szCs w:val="22"/>
              </w:rPr>
            </w:pPr>
            <w:r w:rsidRPr="00706E73">
              <w:rPr>
                <w:rFonts w:asciiTheme="minorHAnsi" w:hAnsiTheme="minorHAnsi" w:cstheme="minorHAnsi"/>
                <w:sz w:val="22"/>
                <w:szCs w:val="22"/>
              </w:rPr>
              <w:t xml:space="preserve">Oct – </w:t>
            </w:r>
            <w:r w:rsidR="00B40711" w:rsidRPr="00706E73">
              <w:rPr>
                <w:rFonts w:asciiTheme="minorHAnsi" w:hAnsiTheme="minorHAnsi" w:cstheme="minorHAnsi"/>
                <w:sz w:val="22"/>
                <w:szCs w:val="22"/>
              </w:rPr>
              <w:t>LQAF/evaluation framework</w:t>
            </w:r>
          </w:p>
          <w:p w:rsidR="00B40711" w:rsidRPr="00706E73" w:rsidRDefault="00B40711" w:rsidP="00AD092B">
            <w:pPr>
              <w:rPr>
                <w:rFonts w:asciiTheme="minorHAnsi" w:hAnsiTheme="minorHAnsi" w:cstheme="minorHAnsi"/>
                <w:sz w:val="22"/>
                <w:szCs w:val="22"/>
              </w:rPr>
            </w:pPr>
            <w:r w:rsidRPr="00AD092B">
              <w:rPr>
                <w:rFonts w:asciiTheme="minorHAnsi" w:hAnsiTheme="minorHAnsi" w:cstheme="minorHAnsi"/>
                <w:sz w:val="22"/>
                <w:szCs w:val="22"/>
              </w:rPr>
              <w:t>ILL</w:t>
            </w:r>
            <w:r w:rsidR="008042DD" w:rsidRPr="00AD092B">
              <w:rPr>
                <w:rFonts w:asciiTheme="minorHAnsi" w:hAnsiTheme="minorHAnsi" w:cstheme="minorHAnsi"/>
                <w:sz w:val="22"/>
                <w:szCs w:val="22"/>
              </w:rPr>
              <w:t xml:space="preserve"> – </w:t>
            </w:r>
            <w:r w:rsidR="00AD092B">
              <w:rPr>
                <w:rFonts w:asciiTheme="minorHAnsi" w:hAnsiTheme="minorHAnsi" w:cstheme="minorHAnsi"/>
                <w:sz w:val="22"/>
                <w:szCs w:val="22"/>
              </w:rPr>
              <w:t xml:space="preserve"> SG asked if anyone had any questions about the </w:t>
            </w:r>
            <w:r w:rsidR="008042DD" w:rsidRPr="00AD092B">
              <w:rPr>
                <w:rFonts w:asciiTheme="minorHAnsi" w:hAnsiTheme="minorHAnsi" w:cstheme="minorHAnsi"/>
                <w:sz w:val="22"/>
                <w:szCs w:val="22"/>
              </w:rPr>
              <w:t>national scheme</w:t>
            </w:r>
            <w:r w:rsidR="00AD092B">
              <w:rPr>
                <w:rFonts w:asciiTheme="minorHAnsi" w:hAnsiTheme="minorHAnsi" w:cstheme="minorHAnsi"/>
                <w:sz w:val="22"/>
                <w:szCs w:val="22"/>
              </w:rPr>
              <w:t>. Nobody needed further information</w:t>
            </w:r>
          </w:p>
        </w:tc>
        <w:tc>
          <w:tcPr>
            <w:tcW w:w="1755" w:type="dxa"/>
          </w:tcPr>
          <w:p w:rsidR="003C5DA4" w:rsidRPr="00706E73" w:rsidRDefault="003C5DA4" w:rsidP="00C96EF6">
            <w:pPr>
              <w:pStyle w:val="Header"/>
              <w:rPr>
                <w:rFonts w:asciiTheme="minorHAnsi" w:hAnsiTheme="minorHAnsi" w:cstheme="minorHAnsi"/>
                <w:sz w:val="22"/>
                <w:szCs w:val="22"/>
                <w:lang w:val="en-GB" w:bidi="dv-MV"/>
              </w:rPr>
            </w:pPr>
          </w:p>
          <w:p w:rsidR="00074F92" w:rsidRPr="00706E73" w:rsidRDefault="00074F92" w:rsidP="00C96EF6">
            <w:pPr>
              <w:pStyle w:val="Header"/>
              <w:rPr>
                <w:rFonts w:asciiTheme="minorHAnsi" w:hAnsiTheme="minorHAnsi" w:cstheme="minorHAnsi"/>
                <w:sz w:val="22"/>
                <w:szCs w:val="22"/>
                <w:lang w:val="en-GB" w:bidi="dv-MV"/>
              </w:rPr>
            </w:pPr>
          </w:p>
          <w:p w:rsidR="003C5DA4" w:rsidRPr="00706E73" w:rsidRDefault="003C5DA4" w:rsidP="00F0093F">
            <w:pPr>
              <w:pStyle w:val="Header"/>
              <w:rPr>
                <w:rFonts w:asciiTheme="minorHAnsi" w:hAnsiTheme="minorHAnsi" w:cstheme="minorHAnsi"/>
                <w:sz w:val="22"/>
                <w:szCs w:val="22"/>
                <w:lang w:val="en-GB" w:bidi="dv-MV"/>
              </w:rPr>
            </w:pPr>
          </w:p>
        </w:tc>
      </w:tr>
      <w:tr w:rsidR="003C5DA4" w:rsidRPr="00706E73" w:rsidTr="003C5DA4">
        <w:trPr>
          <w:trHeight w:val="430"/>
        </w:trPr>
        <w:tc>
          <w:tcPr>
            <w:tcW w:w="665" w:type="dxa"/>
            <w:tcBorders>
              <w:right w:val="single" w:sz="4" w:space="0" w:color="auto"/>
            </w:tcBorders>
          </w:tcPr>
          <w:p w:rsidR="003C5DA4" w:rsidRPr="00706E73" w:rsidRDefault="003C5DA4">
            <w:pPr>
              <w:pStyle w:val="Header"/>
              <w:jc w:val="center"/>
              <w:rPr>
                <w:rFonts w:asciiTheme="minorHAnsi" w:hAnsiTheme="minorHAnsi" w:cstheme="minorHAnsi"/>
                <w:sz w:val="22"/>
                <w:szCs w:val="22"/>
                <w:lang w:val="en-GB" w:bidi="dv-MV"/>
              </w:rPr>
            </w:pPr>
            <w:r w:rsidRPr="00706E73">
              <w:rPr>
                <w:rFonts w:asciiTheme="minorHAnsi" w:hAnsiTheme="minorHAnsi" w:cstheme="minorHAnsi"/>
                <w:sz w:val="22"/>
                <w:szCs w:val="22"/>
                <w:lang w:val="en-GB" w:bidi="dv-MV"/>
              </w:rPr>
              <w:t>10.</w:t>
            </w:r>
          </w:p>
        </w:tc>
        <w:tc>
          <w:tcPr>
            <w:tcW w:w="7753" w:type="dxa"/>
            <w:tcBorders>
              <w:left w:val="single" w:sz="4" w:space="0" w:color="auto"/>
            </w:tcBorders>
          </w:tcPr>
          <w:p w:rsidR="003C5DA4" w:rsidRPr="00706E73" w:rsidRDefault="00BE0461" w:rsidP="007B5E9F">
            <w:pPr>
              <w:rPr>
                <w:rFonts w:asciiTheme="minorHAnsi" w:hAnsiTheme="minorHAnsi" w:cstheme="minorHAnsi"/>
                <w:b/>
                <w:sz w:val="22"/>
                <w:szCs w:val="22"/>
              </w:rPr>
            </w:pPr>
            <w:r w:rsidRPr="00706E73">
              <w:rPr>
                <w:rFonts w:asciiTheme="minorHAnsi" w:hAnsiTheme="minorHAnsi" w:cstheme="minorHAnsi"/>
                <w:b/>
                <w:sz w:val="22"/>
                <w:szCs w:val="22"/>
              </w:rPr>
              <w:t>Date of next meeting</w:t>
            </w:r>
          </w:p>
          <w:p w:rsidR="003C5DA4" w:rsidRPr="00706E73" w:rsidRDefault="00F0093F" w:rsidP="00BE0461">
            <w:pPr>
              <w:rPr>
                <w:rFonts w:asciiTheme="minorHAnsi" w:hAnsiTheme="minorHAnsi" w:cstheme="minorHAnsi"/>
                <w:sz w:val="22"/>
                <w:szCs w:val="22"/>
              </w:rPr>
            </w:pPr>
            <w:r w:rsidRPr="00706E73">
              <w:rPr>
                <w:rFonts w:asciiTheme="minorHAnsi" w:hAnsiTheme="minorHAnsi" w:cstheme="minorHAnsi"/>
                <w:sz w:val="22"/>
                <w:szCs w:val="22"/>
              </w:rPr>
              <w:t>28</w:t>
            </w:r>
            <w:r w:rsidRPr="00706E73">
              <w:rPr>
                <w:rFonts w:asciiTheme="minorHAnsi" w:hAnsiTheme="minorHAnsi" w:cstheme="minorHAnsi"/>
                <w:sz w:val="22"/>
                <w:szCs w:val="22"/>
                <w:vertAlign w:val="superscript"/>
              </w:rPr>
              <w:t>th</w:t>
            </w:r>
            <w:r w:rsidRPr="00706E73">
              <w:rPr>
                <w:rFonts w:asciiTheme="minorHAnsi" w:hAnsiTheme="minorHAnsi" w:cstheme="minorHAnsi"/>
                <w:sz w:val="22"/>
                <w:szCs w:val="22"/>
              </w:rPr>
              <w:t xml:space="preserve"> June: </w:t>
            </w:r>
            <w:r w:rsidR="005B0E5E" w:rsidRPr="00706E73">
              <w:rPr>
                <w:rFonts w:asciiTheme="minorHAnsi" w:hAnsiTheme="minorHAnsi" w:cstheme="minorHAnsi"/>
                <w:sz w:val="22"/>
                <w:szCs w:val="22"/>
              </w:rPr>
              <w:t>14:00 – 16:00</w:t>
            </w:r>
          </w:p>
          <w:p w:rsidR="005B0E5E" w:rsidRPr="00706E73" w:rsidRDefault="00D66AF8" w:rsidP="00D66AF8">
            <w:pPr>
              <w:rPr>
                <w:rFonts w:asciiTheme="minorHAnsi" w:hAnsiTheme="minorHAnsi" w:cstheme="minorHAnsi"/>
                <w:sz w:val="22"/>
                <w:szCs w:val="22"/>
              </w:rPr>
            </w:pPr>
            <w:r w:rsidRPr="00706E73">
              <w:rPr>
                <w:rFonts w:asciiTheme="minorHAnsi" w:hAnsiTheme="minorHAnsi" w:cstheme="minorHAnsi"/>
                <w:sz w:val="22"/>
                <w:szCs w:val="22"/>
              </w:rPr>
              <w:t>16</w:t>
            </w:r>
            <w:r w:rsidRPr="00706E73">
              <w:rPr>
                <w:rFonts w:asciiTheme="minorHAnsi" w:hAnsiTheme="minorHAnsi" w:cstheme="minorHAnsi"/>
                <w:sz w:val="22"/>
                <w:szCs w:val="22"/>
                <w:vertAlign w:val="superscript"/>
              </w:rPr>
              <w:t>th</w:t>
            </w:r>
            <w:r w:rsidRPr="00706E73">
              <w:rPr>
                <w:rFonts w:asciiTheme="minorHAnsi" w:hAnsiTheme="minorHAnsi" w:cstheme="minorHAnsi"/>
                <w:sz w:val="22"/>
                <w:szCs w:val="22"/>
              </w:rPr>
              <w:t xml:space="preserve"> Oct: 14:00 – 16:00</w:t>
            </w:r>
            <w:r w:rsidR="00AA2736">
              <w:rPr>
                <w:rFonts w:asciiTheme="minorHAnsi" w:hAnsiTheme="minorHAnsi" w:cstheme="minorHAnsi"/>
                <w:sz w:val="22"/>
                <w:szCs w:val="22"/>
              </w:rPr>
              <w:t xml:space="preserve"> </w:t>
            </w:r>
          </w:p>
        </w:tc>
        <w:tc>
          <w:tcPr>
            <w:tcW w:w="1755" w:type="dxa"/>
          </w:tcPr>
          <w:p w:rsidR="003C5DA4" w:rsidRPr="00706E73" w:rsidRDefault="003C5DA4" w:rsidP="00C96EF6">
            <w:pPr>
              <w:pStyle w:val="Header"/>
              <w:rPr>
                <w:rFonts w:asciiTheme="minorHAnsi" w:hAnsiTheme="minorHAnsi" w:cstheme="minorHAnsi"/>
                <w:sz w:val="22"/>
                <w:szCs w:val="22"/>
                <w:lang w:val="en-GB" w:bidi="dv-MV"/>
              </w:rPr>
            </w:pPr>
          </w:p>
          <w:p w:rsidR="003C5DA4" w:rsidRPr="00706E73" w:rsidRDefault="003C5DA4" w:rsidP="00C96EF6">
            <w:pPr>
              <w:pStyle w:val="Header"/>
              <w:rPr>
                <w:rFonts w:asciiTheme="minorHAnsi" w:hAnsiTheme="minorHAnsi" w:cstheme="minorHAnsi"/>
                <w:sz w:val="22"/>
                <w:szCs w:val="22"/>
                <w:lang w:val="en-GB" w:bidi="dv-MV"/>
              </w:rPr>
            </w:pPr>
          </w:p>
        </w:tc>
      </w:tr>
    </w:tbl>
    <w:p w:rsidR="006E51B0" w:rsidRPr="00706E73" w:rsidRDefault="006E51B0">
      <w:pPr>
        <w:rPr>
          <w:rFonts w:asciiTheme="minorHAnsi" w:hAnsiTheme="minorHAnsi" w:cstheme="minorHAnsi"/>
          <w:szCs w:val="24"/>
        </w:rPr>
      </w:pPr>
    </w:p>
    <w:p w:rsidR="006E51B0" w:rsidRPr="00706E73" w:rsidRDefault="006E51B0">
      <w:pPr>
        <w:rPr>
          <w:rFonts w:asciiTheme="minorHAnsi" w:hAnsiTheme="minorHAnsi" w:cstheme="minorHAnsi"/>
        </w:rPr>
      </w:pPr>
    </w:p>
    <w:p w:rsidR="008055ED" w:rsidRPr="00706E73" w:rsidRDefault="008055ED">
      <w:pPr>
        <w:pStyle w:val="Header"/>
        <w:tabs>
          <w:tab w:val="left" w:pos="1418"/>
        </w:tabs>
        <w:rPr>
          <w:rFonts w:asciiTheme="minorHAnsi" w:hAnsiTheme="minorHAnsi" w:cstheme="minorHAnsi"/>
          <w:sz w:val="22"/>
          <w:szCs w:val="22"/>
          <w:lang w:val="en-GB" w:bidi="dv-MV"/>
        </w:rPr>
      </w:pPr>
    </w:p>
    <w:sectPr w:rsidR="008055ED" w:rsidRPr="00706E73" w:rsidSect="00BE0461">
      <w:type w:val="continuous"/>
      <w:pgSz w:w="11906" w:h="16838"/>
      <w:pgMar w:top="1440" w:right="849" w:bottom="1440" w:left="993" w:header="720" w:footer="301"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92B" w:rsidRDefault="00AD092B">
      <w:r>
        <w:separator/>
      </w:r>
    </w:p>
  </w:endnote>
  <w:endnote w:type="continuationSeparator" w:id="0">
    <w:p w:rsidR="00AD092B" w:rsidRDefault="00AD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92B" w:rsidRDefault="00AD092B">
    <w:pPr>
      <w:rPr>
        <w:sz w:val="16"/>
        <w:szCs w:val="16"/>
        <w:lang w:val="en-GB"/>
      </w:rPr>
    </w:pPr>
    <w:r>
      <w:rPr>
        <w:sz w:val="16"/>
        <w:szCs w:val="16"/>
        <w:lang w:val="en-GB"/>
      </w:rPr>
      <w:t>________________________________________________________________________________________________________________</w:t>
    </w:r>
  </w:p>
  <w:p w:rsidR="00AD092B" w:rsidRDefault="00AD092B">
    <w:pPr>
      <w:rPr>
        <w:rStyle w:val="PageNumber"/>
        <w:sz w:val="16"/>
        <w:szCs w:val="16"/>
        <w:lang w:val="en-GB"/>
      </w:rPr>
    </w:pPr>
    <w:r>
      <w:rPr>
        <w:sz w:val="16"/>
        <w:szCs w:val="16"/>
        <w:lang w:val="en-GB"/>
      </w:rPr>
      <w:t xml:space="preserve">Mary Hill </w:t>
    </w:r>
    <w:r>
      <w:rPr>
        <w:sz w:val="16"/>
        <w:szCs w:val="16"/>
        <w:lang w:val="en-GB"/>
      </w:rPr>
      <w:tab/>
    </w:r>
    <w:r>
      <w:rPr>
        <w:sz w:val="16"/>
        <w:szCs w:val="16"/>
        <w:lang w:val="en-GB"/>
      </w:rPr>
      <w:tab/>
    </w:r>
    <w:r>
      <w:rPr>
        <w:sz w:val="16"/>
        <w:szCs w:val="16"/>
        <w:lang w:val="en-GB"/>
      </w:rPr>
      <w:tab/>
    </w:r>
    <w:r>
      <w:rPr>
        <w:sz w:val="16"/>
        <w:szCs w:val="16"/>
        <w:lang w:val="en-GB"/>
      </w:rPr>
      <w:tab/>
      <w:t xml:space="preserve">Page </w:t>
    </w:r>
    <w:r>
      <w:rPr>
        <w:rStyle w:val="PageNumber"/>
        <w:sz w:val="16"/>
        <w:szCs w:val="16"/>
        <w:lang w:val="en-GB"/>
      </w:rPr>
      <w:fldChar w:fldCharType="begin"/>
    </w:r>
    <w:r>
      <w:rPr>
        <w:rStyle w:val="PageNumber"/>
        <w:sz w:val="16"/>
        <w:szCs w:val="16"/>
        <w:lang w:val="en-GB"/>
      </w:rPr>
      <w:instrText xml:space="preserve"> PAGE </w:instrText>
    </w:r>
    <w:r>
      <w:rPr>
        <w:rStyle w:val="PageNumber"/>
        <w:sz w:val="16"/>
        <w:szCs w:val="16"/>
        <w:lang w:val="en-GB"/>
      </w:rPr>
      <w:fldChar w:fldCharType="separate"/>
    </w:r>
    <w:r w:rsidR="00787634">
      <w:rPr>
        <w:rStyle w:val="PageNumber"/>
        <w:noProof/>
        <w:sz w:val="16"/>
        <w:szCs w:val="16"/>
        <w:lang w:val="en-GB"/>
      </w:rPr>
      <w:t>7</w:t>
    </w:r>
    <w:r>
      <w:rPr>
        <w:rStyle w:val="PageNumber"/>
        <w:sz w:val="16"/>
        <w:szCs w:val="16"/>
        <w:lang w:val="en-GB"/>
      </w:rPr>
      <w:fldChar w:fldCharType="end"/>
    </w:r>
    <w:r>
      <w:rPr>
        <w:rStyle w:val="PageNumber"/>
        <w:sz w:val="16"/>
        <w:szCs w:val="16"/>
        <w:lang w:val="en-GB"/>
      </w:rPr>
      <w:t xml:space="preserve"> of </w:t>
    </w:r>
    <w:r>
      <w:rPr>
        <w:rStyle w:val="PageNumber"/>
        <w:sz w:val="16"/>
        <w:szCs w:val="16"/>
        <w:lang w:val="en-GB"/>
      </w:rPr>
      <w:fldChar w:fldCharType="begin"/>
    </w:r>
    <w:r>
      <w:rPr>
        <w:rStyle w:val="PageNumber"/>
        <w:sz w:val="16"/>
        <w:szCs w:val="16"/>
        <w:lang w:val="en-GB"/>
      </w:rPr>
      <w:instrText xml:space="preserve"> NUMPAGES </w:instrText>
    </w:r>
    <w:r>
      <w:rPr>
        <w:rStyle w:val="PageNumber"/>
        <w:sz w:val="16"/>
        <w:szCs w:val="16"/>
        <w:lang w:val="en-GB"/>
      </w:rPr>
      <w:fldChar w:fldCharType="separate"/>
    </w:r>
    <w:r w:rsidR="00787634">
      <w:rPr>
        <w:rStyle w:val="PageNumber"/>
        <w:noProof/>
        <w:sz w:val="16"/>
        <w:szCs w:val="16"/>
        <w:lang w:val="en-GB"/>
      </w:rPr>
      <w:t>7</w:t>
    </w:r>
    <w:r>
      <w:rPr>
        <w:rStyle w:val="PageNumber"/>
        <w:sz w:val="16"/>
        <w:szCs w:val="16"/>
        <w:lang w:val="en-GB"/>
      </w:rPr>
      <w:fldChar w:fldCharType="end"/>
    </w:r>
    <w:r>
      <w:rPr>
        <w:rStyle w:val="PageNumber"/>
        <w:sz w:val="16"/>
        <w:szCs w:val="16"/>
        <w:lang w:val="en-GB"/>
      </w:rPr>
      <w:t xml:space="preserve"> </w:t>
    </w:r>
    <w:r>
      <w:rPr>
        <w:rStyle w:val="PageNumber"/>
        <w:sz w:val="16"/>
        <w:szCs w:val="16"/>
        <w:lang w:val="en-GB"/>
      </w:rPr>
      <w:tab/>
    </w:r>
    <w:r>
      <w:rPr>
        <w:rStyle w:val="PageNumber"/>
        <w:sz w:val="16"/>
        <w:szCs w:val="16"/>
        <w:lang w:val="en-GB"/>
      </w:rPr>
      <w:tab/>
    </w:r>
    <w:r>
      <w:rPr>
        <w:rStyle w:val="PageNumber"/>
        <w:sz w:val="16"/>
        <w:szCs w:val="16"/>
        <w:lang w:val="en-GB"/>
      </w:rPr>
      <w:tab/>
    </w:r>
    <w:r>
      <w:rPr>
        <w:rStyle w:val="PageNumber"/>
        <w:sz w:val="16"/>
        <w:szCs w:val="16"/>
        <w:lang w:val="en-GB"/>
      </w:rPr>
      <w:tab/>
    </w:r>
    <w:r>
      <w:rPr>
        <w:rStyle w:val="PageNumber"/>
        <w:sz w:val="16"/>
        <w:szCs w:val="16"/>
        <w:lang w:val="en-GB"/>
      </w:rPr>
      <w:tab/>
      <w:t>Date 12/02/18</w:t>
    </w:r>
  </w:p>
  <w:p w:rsidR="00AD092B" w:rsidRDefault="00AD092B">
    <w:pPr>
      <w:rPr>
        <w:rStyle w:val="PageNumber"/>
        <w:sz w:val="16"/>
        <w:szCs w:val="16"/>
        <w:lang w:val="en-GB"/>
      </w:rPr>
    </w:pPr>
    <w:r>
      <w:rPr>
        <w:rStyle w:val="PageNumber"/>
        <w:sz w:val="16"/>
        <w:szCs w:val="16"/>
        <w:lang w:val="en-GB"/>
      </w:rPr>
      <w:tab/>
    </w:r>
    <w:r>
      <w:rPr>
        <w:rStyle w:val="PageNumber"/>
        <w:sz w:val="16"/>
        <w:szCs w:val="16"/>
        <w:lang w:val="en-GB"/>
      </w:rPr>
      <w:tab/>
    </w:r>
    <w:r>
      <w:rPr>
        <w:rStyle w:val="PageNumber"/>
        <w:sz w:val="16"/>
        <w:szCs w:val="16"/>
        <w:lang w:val="en-GB"/>
      </w:rPr>
      <w:tab/>
    </w:r>
    <w:r>
      <w:rPr>
        <w:rStyle w:val="PageNumber"/>
        <w:sz w:val="16"/>
        <w:szCs w:val="16"/>
        <w:lang w:val="en-GB"/>
      </w:rPr>
      <w:tab/>
    </w:r>
    <w:r>
      <w:rPr>
        <w:rStyle w:val="PageNumber"/>
        <w:sz w:val="16"/>
        <w:szCs w:val="16"/>
        <w:lang w:val="en-GB"/>
      </w:rPr>
      <w:tab/>
    </w:r>
    <w:r>
      <w:rPr>
        <w:rStyle w:val="PageNumber"/>
        <w:sz w:val="16"/>
        <w:szCs w:val="16"/>
        <w:lang w:val="en-GB"/>
      </w:rPr>
      <w:tab/>
    </w:r>
    <w:r>
      <w:rPr>
        <w:rStyle w:val="PageNumber"/>
        <w:sz w:val="16"/>
        <w:szCs w:val="16"/>
        <w:lang w:val="en-GB"/>
      </w:rPr>
      <w:tab/>
    </w:r>
    <w:r>
      <w:rPr>
        <w:rStyle w:val="PageNumber"/>
        <w:sz w:val="16"/>
        <w:szCs w:val="16"/>
        <w:lang w:val="en-GB"/>
      </w:rPr>
      <w:tab/>
    </w:r>
    <w:r>
      <w:rPr>
        <w:rStyle w:val="PageNumber"/>
        <w:sz w:val="16"/>
        <w:szCs w:val="16"/>
        <w:lang w:val="en-GB"/>
      </w:rPr>
      <w:tab/>
    </w:r>
    <w:r>
      <w:rPr>
        <w:rStyle w:val="PageNumber"/>
        <w:sz w:val="16"/>
        <w:szCs w:val="16"/>
        <w:lang w:val="en-GB"/>
      </w:rPr>
      <w:tab/>
    </w:r>
    <w:r>
      <w:rPr>
        <w:rStyle w:val="PageNumber"/>
        <w:sz w:val="16"/>
        <w:szCs w:val="16"/>
        <w:lang w:val="en-GB"/>
      </w:rPr>
      <w:tab/>
    </w:r>
    <w:r>
      <w:rPr>
        <w:rStyle w:val="PageNumber"/>
        <w:sz w:val="16"/>
        <w:szCs w:val="16"/>
        <w:lang w:val="en-GB"/>
      </w:rPr>
      <w:tab/>
      <w:t>Version 1</w:t>
    </w:r>
  </w:p>
  <w:p w:rsidR="00AD092B" w:rsidRDefault="00AD092B">
    <w:pPr>
      <w:rPr>
        <w:rFonts w:cs="Arial"/>
        <w:b/>
        <w:sz w:val="16"/>
        <w:lang w:val="en-GB"/>
      </w:rPr>
    </w:pPr>
    <w:r>
      <w:rPr>
        <w:rFonts w:cs="Arial"/>
        <w:b/>
        <w:sz w:val="16"/>
        <w:lang w:val="en-GB"/>
      </w:rPr>
      <w:t xml:space="preserve">These minutes are an accurate record of the meeting subject </w:t>
    </w:r>
    <w:r>
      <w:rPr>
        <w:b/>
        <w:sz w:val="16"/>
        <w:lang w:val="en-GB"/>
      </w:rPr>
      <w:t>to amendments agreed at the subsequent meeting.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92B" w:rsidRDefault="00AD092B">
      <w:r>
        <w:separator/>
      </w:r>
    </w:p>
  </w:footnote>
  <w:footnote w:type="continuationSeparator" w:id="0">
    <w:p w:rsidR="00AD092B" w:rsidRDefault="00AD0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92B" w:rsidRPr="003846D6" w:rsidRDefault="00AD092B" w:rsidP="00A6795B">
    <w:pPr>
      <w:pStyle w:val="Header"/>
      <w:jc w:val="center"/>
      <w:rPr>
        <w:b/>
        <w:sz w:val="22"/>
        <w:szCs w:val="22"/>
        <w:lang w:val="en-GB" w:bidi="dv-MV"/>
      </w:rPr>
    </w:pPr>
    <w:r>
      <w:rPr>
        <w:noProof/>
        <w:lang w:val="en-GB" w:eastAsia="en-GB"/>
      </w:rPr>
      <w:drawing>
        <wp:anchor distT="0" distB="0" distL="114300" distR="114300" simplePos="0" relativeHeight="251657728" behindDoc="0" locked="0" layoutInCell="1" allowOverlap="1" wp14:anchorId="2D25422B" wp14:editId="09682CAA">
          <wp:simplePos x="0" y="0"/>
          <wp:positionH relativeFrom="column">
            <wp:posOffset>-224155</wp:posOffset>
          </wp:positionH>
          <wp:positionV relativeFrom="paragraph">
            <wp:posOffset>-114300</wp:posOffset>
          </wp:positionV>
          <wp:extent cx="605155" cy="605155"/>
          <wp:effectExtent l="0" t="0" r="4445"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15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6D6">
      <w:rPr>
        <w:b/>
        <w:sz w:val="22"/>
        <w:szCs w:val="22"/>
        <w:lang w:val="en-GB" w:bidi="dv-MV"/>
      </w:rPr>
      <w:t>Minutes of the Greater Manchester Librarians Meeting</w:t>
    </w:r>
  </w:p>
  <w:p w:rsidR="00AD092B" w:rsidRPr="005B0E5E" w:rsidRDefault="00AD092B" w:rsidP="005B0E5E">
    <w:pPr>
      <w:jc w:val="center"/>
      <w:rPr>
        <w:b/>
        <w:bCs/>
        <w:sz w:val="22"/>
      </w:rPr>
    </w:pPr>
    <w:r w:rsidRPr="003846D6">
      <w:rPr>
        <w:b/>
        <w:sz w:val="22"/>
        <w:szCs w:val="22"/>
        <w:lang w:val="en-GB" w:bidi="dv-MV"/>
      </w:rPr>
      <w:t xml:space="preserve">Held on </w:t>
    </w:r>
    <w:r>
      <w:rPr>
        <w:b/>
        <w:bCs/>
        <w:sz w:val="22"/>
      </w:rPr>
      <w:t>8</w:t>
    </w:r>
    <w:r w:rsidRPr="00CE6C31">
      <w:rPr>
        <w:b/>
        <w:bCs/>
        <w:sz w:val="22"/>
        <w:vertAlign w:val="superscript"/>
      </w:rPr>
      <w:t>th</w:t>
    </w:r>
    <w:r>
      <w:rPr>
        <w:b/>
        <w:bCs/>
        <w:sz w:val="22"/>
      </w:rPr>
      <w:t xml:space="preserve"> February 2018, 14:00 – 16:00</w:t>
    </w:r>
  </w:p>
  <w:p w:rsidR="00AD092B" w:rsidRPr="003846D6" w:rsidRDefault="00AD092B" w:rsidP="00A6795B">
    <w:pPr>
      <w:pStyle w:val="Header"/>
      <w:jc w:val="center"/>
      <w:rPr>
        <w:b/>
        <w:sz w:val="22"/>
        <w:szCs w:val="22"/>
        <w:lang w:val="en-GB" w:bidi="dv-MV"/>
      </w:rPr>
    </w:pPr>
    <w:r>
      <w:rPr>
        <w:rFonts w:cs="Arial"/>
        <w:b/>
        <w:bCs/>
        <w:sz w:val="22"/>
        <w:szCs w:val="22"/>
      </w:rPr>
      <w:t>Piccadilly Place</w:t>
    </w:r>
  </w:p>
  <w:p w:rsidR="00AD092B" w:rsidRDefault="00AD09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92B" w:rsidRDefault="00AD0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A367B"/>
    <w:multiLevelType w:val="hybridMultilevel"/>
    <w:tmpl w:val="8D72B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C797E"/>
    <w:multiLevelType w:val="hybridMultilevel"/>
    <w:tmpl w:val="6778FE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1973A1D"/>
    <w:multiLevelType w:val="hybridMultilevel"/>
    <w:tmpl w:val="7034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134116"/>
    <w:multiLevelType w:val="hybridMultilevel"/>
    <w:tmpl w:val="66203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560B89"/>
    <w:multiLevelType w:val="hybridMultilevel"/>
    <w:tmpl w:val="96A47DDA"/>
    <w:lvl w:ilvl="0" w:tplc="B6F6922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A56784"/>
    <w:multiLevelType w:val="hybridMultilevel"/>
    <w:tmpl w:val="C3B6B5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DB00C19"/>
    <w:multiLevelType w:val="hybridMultilevel"/>
    <w:tmpl w:val="BEEE2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560C44"/>
    <w:multiLevelType w:val="hybridMultilevel"/>
    <w:tmpl w:val="59466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03419DD"/>
    <w:multiLevelType w:val="multilevel"/>
    <w:tmpl w:val="C0365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6C754C"/>
    <w:multiLevelType w:val="hybridMultilevel"/>
    <w:tmpl w:val="0E7033DC"/>
    <w:lvl w:ilvl="0" w:tplc="6E10CCDC">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E5F384F"/>
    <w:multiLevelType w:val="hybridMultilevel"/>
    <w:tmpl w:val="216C7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622891"/>
    <w:multiLevelType w:val="hybridMultilevel"/>
    <w:tmpl w:val="D584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9F68B9"/>
    <w:multiLevelType w:val="hybridMultilevel"/>
    <w:tmpl w:val="BCB04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D663274"/>
    <w:multiLevelType w:val="hybridMultilevel"/>
    <w:tmpl w:val="705E5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3253321"/>
    <w:multiLevelType w:val="hybridMultilevel"/>
    <w:tmpl w:val="49500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443F8C"/>
    <w:multiLevelType w:val="hybridMultilevel"/>
    <w:tmpl w:val="1C2E7A5C"/>
    <w:lvl w:ilvl="0" w:tplc="B3428A96">
      <w:start w:val="1"/>
      <w:numFmt w:val="bullet"/>
      <w:lvlText w:val=""/>
      <w:lvlJc w:val="left"/>
      <w:pPr>
        <w:ind w:left="720" w:hanging="360"/>
      </w:pPr>
      <w:rPr>
        <w:rFonts w:ascii="Wingdings" w:hAnsi="Wingdings" w:hint="default"/>
        <w:color w:val="1F497D" w:themeColor="text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98774A6"/>
    <w:multiLevelType w:val="hybridMultilevel"/>
    <w:tmpl w:val="A10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6E12D6"/>
    <w:multiLevelType w:val="hybridMultilevel"/>
    <w:tmpl w:val="84124F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7"/>
  </w:num>
  <w:num w:numId="3">
    <w:abstractNumId w:val="14"/>
  </w:num>
  <w:num w:numId="4">
    <w:abstractNumId w:val="13"/>
  </w:num>
  <w:num w:numId="5">
    <w:abstractNumId w:val="7"/>
  </w:num>
  <w:num w:numId="6">
    <w:abstractNumId w:val="3"/>
  </w:num>
  <w:num w:numId="7">
    <w:abstractNumId w:val="17"/>
  </w:num>
  <w:num w:numId="8">
    <w:abstractNumId w:val="4"/>
  </w:num>
  <w:num w:numId="9">
    <w:abstractNumId w:val="2"/>
  </w:num>
  <w:num w:numId="10">
    <w:abstractNumId w:val="8"/>
  </w:num>
  <w:num w:numId="11">
    <w:abstractNumId w:val="12"/>
  </w:num>
  <w:num w:numId="12">
    <w:abstractNumId w:val="5"/>
  </w:num>
  <w:num w:numId="13">
    <w:abstractNumId w:val="10"/>
  </w:num>
  <w:num w:numId="14">
    <w:abstractNumId w:val="1"/>
  </w:num>
  <w:num w:numId="15">
    <w:abstractNumId w:val="1"/>
  </w:num>
  <w:num w:numId="16">
    <w:abstractNumId w:val="16"/>
  </w:num>
  <w:num w:numId="17">
    <w:abstractNumId w:val="15"/>
  </w:num>
  <w:num w:numId="18">
    <w:abstractNumId w:val="9"/>
  </w:num>
  <w:num w:numId="19">
    <w:abstractNumId w:val="9"/>
  </w:num>
  <w:num w:numId="20">
    <w:abstractNumId w:val="0"/>
  </w:num>
  <w:num w:numId="2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6D6"/>
    <w:rsid w:val="00002D59"/>
    <w:rsid w:val="00003E35"/>
    <w:rsid w:val="00005D9F"/>
    <w:rsid w:val="00022D9B"/>
    <w:rsid w:val="000351E6"/>
    <w:rsid w:val="000368CF"/>
    <w:rsid w:val="0004658F"/>
    <w:rsid w:val="00053D54"/>
    <w:rsid w:val="00061AFC"/>
    <w:rsid w:val="000716FC"/>
    <w:rsid w:val="00074F92"/>
    <w:rsid w:val="000753EF"/>
    <w:rsid w:val="00081E62"/>
    <w:rsid w:val="00085104"/>
    <w:rsid w:val="00091DD3"/>
    <w:rsid w:val="00097FB0"/>
    <w:rsid w:val="000A3361"/>
    <w:rsid w:val="000A50C5"/>
    <w:rsid w:val="000A6BF8"/>
    <w:rsid w:val="000C47DC"/>
    <w:rsid w:val="000D0E89"/>
    <w:rsid w:val="000D151F"/>
    <w:rsid w:val="000F5BE9"/>
    <w:rsid w:val="00114965"/>
    <w:rsid w:val="00116C83"/>
    <w:rsid w:val="00123CD7"/>
    <w:rsid w:val="00124506"/>
    <w:rsid w:val="00135F87"/>
    <w:rsid w:val="001376A0"/>
    <w:rsid w:val="00141A59"/>
    <w:rsid w:val="00150B19"/>
    <w:rsid w:val="00152A6C"/>
    <w:rsid w:val="001532C9"/>
    <w:rsid w:val="00155A14"/>
    <w:rsid w:val="001609B5"/>
    <w:rsid w:val="00164C6B"/>
    <w:rsid w:val="00164C7C"/>
    <w:rsid w:val="00165549"/>
    <w:rsid w:val="00167BE1"/>
    <w:rsid w:val="001716A3"/>
    <w:rsid w:val="0019258C"/>
    <w:rsid w:val="001A33D4"/>
    <w:rsid w:val="001B0508"/>
    <w:rsid w:val="001B6D7F"/>
    <w:rsid w:val="001D577A"/>
    <w:rsid w:val="001E19A4"/>
    <w:rsid w:val="001E43D0"/>
    <w:rsid w:val="001F1A7D"/>
    <w:rsid w:val="00223EC2"/>
    <w:rsid w:val="00227FB5"/>
    <w:rsid w:val="00230E54"/>
    <w:rsid w:val="00253182"/>
    <w:rsid w:val="00253FD3"/>
    <w:rsid w:val="00255326"/>
    <w:rsid w:val="002602D9"/>
    <w:rsid w:val="00263A9D"/>
    <w:rsid w:val="002641C5"/>
    <w:rsid w:val="00275581"/>
    <w:rsid w:val="00292325"/>
    <w:rsid w:val="00295069"/>
    <w:rsid w:val="002A7C76"/>
    <w:rsid w:val="002B1EAD"/>
    <w:rsid w:val="002C1A6A"/>
    <w:rsid w:val="002C27C6"/>
    <w:rsid w:val="002E6499"/>
    <w:rsid w:val="002F1D13"/>
    <w:rsid w:val="00307B27"/>
    <w:rsid w:val="003129A7"/>
    <w:rsid w:val="00316E45"/>
    <w:rsid w:val="003212F5"/>
    <w:rsid w:val="00325301"/>
    <w:rsid w:val="00326B02"/>
    <w:rsid w:val="00340525"/>
    <w:rsid w:val="00340788"/>
    <w:rsid w:val="00346572"/>
    <w:rsid w:val="003665B0"/>
    <w:rsid w:val="003846D6"/>
    <w:rsid w:val="00387043"/>
    <w:rsid w:val="003A640D"/>
    <w:rsid w:val="003B041C"/>
    <w:rsid w:val="003C5DA4"/>
    <w:rsid w:val="003D18B7"/>
    <w:rsid w:val="00417231"/>
    <w:rsid w:val="004256E5"/>
    <w:rsid w:val="00427642"/>
    <w:rsid w:val="00443BF7"/>
    <w:rsid w:val="0046464D"/>
    <w:rsid w:val="00485FEC"/>
    <w:rsid w:val="004C25A7"/>
    <w:rsid w:val="004C3434"/>
    <w:rsid w:val="004C42A8"/>
    <w:rsid w:val="004C4C97"/>
    <w:rsid w:val="004D4A39"/>
    <w:rsid w:val="004E2A87"/>
    <w:rsid w:val="004F3FCC"/>
    <w:rsid w:val="00501B64"/>
    <w:rsid w:val="00504B5F"/>
    <w:rsid w:val="00506274"/>
    <w:rsid w:val="005117D9"/>
    <w:rsid w:val="00514341"/>
    <w:rsid w:val="00514954"/>
    <w:rsid w:val="00515087"/>
    <w:rsid w:val="00515AD7"/>
    <w:rsid w:val="005162F8"/>
    <w:rsid w:val="00525D4A"/>
    <w:rsid w:val="00536CC2"/>
    <w:rsid w:val="00551B23"/>
    <w:rsid w:val="00554392"/>
    <w:rsid w:val="00560D46"/>
    <w:rsid w:val="00564883"/>
    <w:rsid w:val="005A69CE"/>
    <w:rsid w:val="005B0E5E"/>
    <w:rsid w:val="005B1476"/>
    <w:rsid w:val="005C4086"/>
    <w:rsid w:val="005D24B0"/>
    <w:rsid w:val="005E2E04"/>
    <w:rsid w:val="005E69FF"/>
    <w:rsid w:val="005F7958"/>
    <w:rsid w:val="00602784"/>
    <w:rsid w:val="00610C8C"/>
    <w:rsid w:val="00614093"/>
    <w:rsid w:val="00615465"/>
    <w:rsid w:val="0061617D"/>
    <w:rsid w:val="006211C1"/>
    <w:rsid w:val="006243A4"/>
    <w:rsid w:val="006259E4"/>
    <w:rsid w:val="006558D3"/>
    <w:rsid w:val="00684ABD"/>
    <w:rsid w:val="006920A6"/>
    <w:rsid w:val="00696679"/>
    <w:rsid w:val="006A245A"/>
    <w:rsid w:val="006A2A0A"/>
    <w:rsid w:val="006A5BE0"/>
    <w:rsid w:val="006B55D8"/>
    <w:rsid w:val="006C0ECE"/>
    <w:rsid w:val="006C12B0"/>
    <w:rsid w:val="006C3209"/>
    <w:rsid w:val="006D6A26"/>
    <w:rsid w:val="006E3B5B"/>
    <w:rsid w:val="006E51B0"/>
    <w:rsid w:val="006F0418"/>
    <w:rsid w:val="006F3B8B"/>
    <w:rsid w:val="0070391D"/>
    <w:rsid w:val="00706E73"/>
    <w:rsid w:val="00710111"/>
    <w:rsid w:val="007243C2"/>
    <w:rsid w:val="00734AF2"/>
    <w:rsid w:val="0073557D"/>
    <w:rsid w:val="0073723C"/>
    <w:rsid w:val="007622D5"/>
    <w:rsid w:val="0077093C"/>
    <w:rsid w:val="00770C42"/>
    <w:rsid w:val="00772D52"/>
    <w:rsid w:val="00774DD5"/>
    <w:rsid w:val="00775242"/>
    <w:rsid w:val="00776384"/>
    <w:rsid w:val="00777DDB"/>
    <w:rsid w:val="00782377"/>
    <w:rsid w:val="00787634"/>
    <w:rsid w:val="007A0464"/>
    <w:rsid w:val="007B1D23"/>
    <w:rsid w:val="007B5E9F"/>
    <w:rsid w:val="007C17F0"/>
    <w:rsid w:val="007E2F0F"/>
    <w:rsid w:val="007E478A"/>
    <w:rsid w:val="007E7DC2"/>
    <w:rsid w:val="007F093A"/>
    <w:rsid w:val="007F45AB"/>
    <w:rsid w:val="008042DD"/>
    <w:rsid w:val="008055ED"/>
    <w:rsid w:val="00806765"/>
    <w:rsid w:val="00811AB9"/>
    <w:rsid w:val="00814D32"/>
    <w:rsid w:val="00820149"/>
    <w:rsid w:val="00825197"/>
    <w:rsid w:val="00832CA2"/>
    <w:rsid w:val="00842F07"/>
    <w:rsid w:val="00845C79"/>
    <w:rsid w:val="00847206"/>
    <w:rsid w:val="00850F0B"/>
    <w:rsid w:val="0085168A"/>
    <w:rsid w:val="008536BD"/>
    <w:rsid w:val="008700AB"/>
    <w:rsid w:val="0087259E"/>
    <w:rsid w:val="0088003F"/>
    <w:rsid w:val="008815A3"/>
    <w:rsid w:val="00895734"/>
    <w:rsid w:val="008A14E4"/>
    <w:rsid w:val="008A23F7"/>
    <w:rsid w:val="008A2BD9"/>
    <w:rsid w:val="008A2DD1"/>
    <w:rsid w:val="008B3D6B"/>
    <w:rsid w:val="008C7D23"/>
    <w:rsid w:val="008D1231"/>
    <w:rsid w:val="008D7CB6"/>
    <w:rsid w:val="009064B1"/>
    <w:rsid w:val="00914E5A"/>
    <w:rsid w:val="009273EB"/>
    <w:rsid w:val="0095035D"/>
    <w:rsid w:val="00950B80"/>
    <w:rsid w:val="00992627"/>
    <w:rsid w:val="009A30FF"/>
    <w:rsid w:val="009A4999"/>
    <w:rsid w:val="009C62E7"/>
    <w:rsid w:val="009C6449"/>
    <w:rsid w:val="009C7094"/>
    <w:rsid w:val="009D1E58"/>
    <w:rsid w:val="009D552C"/>
    <w:rsid w:val="009D624A"/>
    <w:rsid w:val="009F30B3"/>
    <w:rsid w:val="00A0333B"/>
    <w:rsid w:val="00A119EC"/>
    <w:rsid w:val="00A141D6"/>
    <w:rsid w:val="00A15FBD"/>
    <w:rsid w:val="00A40525"/>
    <w:rsid w:val="00A64C1E"/>
    <w:rsid w:val="00A6795B"/>
    <w:rsid w:val="00A81DF9"/>
    <w:rsid w:val="00A870F4"/>
    <w:rsid w:val="00A919BA"/>
    <w:rsid w:val="00AA2736"/>
    <w:rsid w:val="00AA27CB"/>
    <w:rsid w:val="00AB6B74"/>
    <w:rsid w:val="00AC3E95"/>
    <w:rsid w:val="00AD092B"/>
    <w:rsid w:val="00AE0E5F"/>
    <w:rsid w:val="00AE1619"/>
    <w:rsid w:val="00AE7BF9"/>
    <w:rsid w:val="00AF2F03"/>
    <w:rsid w:val="00B079BD"/>
    <w:rsid w:val="00B13F55"/>
    <w:rsid w:val="00B22DEE"/>
    <w:rsid w:val="00B321B1"/>
    <w:rsid w:val="00B33CA4"/>
    <w:rsid w:val="00B35F31"/>
    <w:rsid w:val="00B40711"/>
    <w:rsid w:val="00B41693"/>
    <w:rsid w:val="00B50EB8"/>
    <w:rsid w:val="00B545E7"/>
    <w:rsid w:val="00B57390"/>
    <w:rsid w:val="00B6024E"/>
    <w:rsid w:val="00B62400"/>
    <w:rsid w:val="00B72DA0"/>
    <w:rsid w:val="00B90EDB"/>
    <w:rsid w:val="00B91FB7"/>
    <w:rsid w:val="00B94B40"/>
    <w:rsid w:val="00B96516"/>
    <w:rsid w:val="00B96690"/>
    <w:rsid w:val="00BA5BE3"/>
    <w:rsid w:val="00BB1967"/>
    <w:rsid w:val="00BB1D0F"/>
    <w:rsid w:val="00BB4475"/>
    <w:rsid w:val="00BE0461"/>
    <w:rsid w:val="00C05DAD"/>
    <w:rsid w:val="00C203E4"/>
    <w:rsid w:val="00C3414F"/>
    <w:rsid w:val="00C374E9"/>
    <w:rsid w:val="00C52A33"/>
    <w:rsid w:val="00C54D6C"/>
    <w:rsid w:val="00C55A88"/>
    <w:rsid w:val="00C607F2"/>
    <w:rsid w:val="00C61D58"/>
    <w:rsid w:val="00C62B62"/>
    <w:rsid w:val="00C96EF6"/>
    <w:rsid w:val="00CA3B82"/>
    <w:rsid w:val="00CA40CD"/>
    <w:rsid w:val="00CA5D54"/>
    <w:rsid w:val="00CC6587"/>
    <w:rsid w:val="00CD7B05"/>
    <w:rsid w:val="00D0381C"/>
    <w:rsid w:val="00D1517B"/>
    <w:rsid w:val="00D26910"/>
    <w:rsid w:val="00D33AA7"/>
    <w:rsid w:val="00D35A0F"/>
    <w:rsid w:val="00D5102B"/>
    <w:rsid w:val="00D510B8"/>
    <w:rsid w:val="00D66AF8"/>
    <w:rsid w:val="00D71321"/>
    <w:rsid w:val="00D915B8"/>
    <w:rsid w:val="00DA26A0"/>
    <w:rsid w:val="00DB5BC2"/>
    <w:rsid w:val="00DC1502"/>
    <w:rsid w:val="00DC5D14"/>
    <w:rsid w:val="00DD2F63"/>
    <w:rsid w:val="00DD5DCF"/>
    <w:rsid w:val="00DE2E6C"/>
    <w:rsid w:val="00DF194E"/>
    <w:rsid w:val="00DF5C33"/>
    <w:rsid w:val="00E013D1"/>
    <w:rsid w:val="00E05145"/>
    <w:rsid w:val="00E06BE8"/>
    <w:rsid w:val="00E13EAE"/>
    <w:rsid w:val="00E23F24"/>
    <w:rsid w:val="00E2750D"/>
    <w:rsid w:val="00E41D73"/>
    <w:rsid w:val="00E4552E"/>
    <w:rsid w:val="00E600B3"/>
    <w:rsid w:val="00E60D70"/>
    <w:rsid w:val="00E8307F"/>
    <w:rsid w:val="00E856FC"/>
    <w:rsid w:val="00E90602"/>
    <w:rsid w:val="00E91D5B"/>
    <w:rsid w:val="00EA3001"/>
    <w:rsid w:val="00EA404D"/>
    <w:rsid w:val="00ED44F9"/>
    <w:rsid w:val="00EE3659"/>
    <w:rsid w:val="00EF45B3"/>
    <w:rsid w:val="00F0093F"/>
    <w:rsid w:val="00F01720"/>
    <w:rsid w:val="00F10429"/>
    <w:rsid w:val="00F10783"/>
    <w:rsid w:val="00F12289"/>
    <w:rsid w:val="00F13D71"/>
    <w:rsid w:val="00F26D38"/>
    <w:rsid w:val="00F426B1"/>
    <w:rsid w:val="00F4339A"/>
    <w:rsid w:val="00F51255"/>
    <w:rsid w:val="00F52B5C"/>
    <w:rsid w:val="00F63D36"/>
    <w:rsid w:val="00F66946"/>
    <w:rsid w:val="00F72942"/>
    <w:rsid w:val="00F73068"/>
    <w:rsid w:val="00F82C7C"/>
    <w:rsid w:val="00F94DFC"/>
    <w:rsid w:val="00F96905"/>
    <w:rsid w:val="00F9773C"/>
    <w:rsid w:val="00FA07BA"/>
    <w:rsid w:val="00FA29FB"/>
    <w:rsid w:val="00FB5FF2"/>
    <w:rsid w:val="00FD22E8"/>
    <w:rsid w:val="00FE1989"/>
    <w:rsid w:val="00FE3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641DCDB6-8C30-4B82-88BD-B4A7BB89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customStyle="1" w:styleId="Default">
    <w:name w:val="Default"/>
    <w:basedOn w:val="Normal"/>
    <w:rsid w:val="00770C42"/>
    <w:pPr>
      <w:autoSpaceDE w:val="0"/>
      <w:autoSpaceDN w:val="0"/>
    </w:pPr>
    <w:rPr>
      <w:rFonts w:ascii="Calibri" w:hAnsi="Calibri"/>
      <w:color w:val="000000"/>
      <w:szCs w:val="24"/>
      <w:lang w:val="en-GB"/>
    </w:rPr>
  </w:style>
  <w:style w:type="character" w:styleId="PageNumber">
    <w:name w:val="page number"/>
    <w:basedOn w:val="DefaultParagraphFont"/>
    <w:semiHidden/>
  </w:style>
  <w:style w:type="paragraph" w:customStyle="1" w:styleId="msolistparagraph0">
    <w:name w:val="msolistparagraph"/>
    <w:basedOn w:val="Normal"/>
    <w:rsid w:val="00770C42"/>
    <w:pPr>
      <w:ind w:left="720"/>
    </w:pPr>
    <w:rPr>
      <w:rFonts w:ascii="Times New Roman" w:hAnsi="Times New Roman"/>
      <w:szCs w:val="24"/>
      <w:lang w:val="en-GB" w:eastAsia="en-GB"/>
    </w:rPr>
  </w:style>
  <w:style w:type="character" w:styleId="Hyperlink">
    <w:name w:val="Hyperlink"/>
    <w:uiPriority w:val="99"/>
    <w:unhideWhenUsed/>
    <w:rsid w:val="00417231"/>
    <w:rPr>
      <w:color w:val="0000FF"/>
      <w:u w:val="single"/>
    </w:rPr>
  </w:style>
  <w:style w:type="paragraph" w:styleId="ListParagraph">
    <w:name w:val="List Paragraph"/>
    <w:basedOn w:val="Normal"/>
    <w:uiPriority w:val="34"/>
    <w:qFormat/>
    <w:rsid w:val="00FA07BA"/>
    <w:pPr>
      <w:ind w:left="720"/>
    </w:pPr>
    <w:rPr>
      <w:rFonts w:ascii="Calibri" w:eastAsia="Calibri" w:hAnsi="Calibri" w:cs="Calibri"/>
      <w:sz w:val="22"/>
      <w:szCs w:val="22"/>
      <w:lang w:val="en-GB" w:eastAsia="en-GB"/>
    </w:rPr>
  </w:style>
  <w:style w:type="paragraph" w:styleId="PlainText">
    <w:name w:val="Plain Text"/>
    <w:basedOn w:val="Normal"/>
    <w:link w:val="PlainTextChar"/>
    <w:uiPriority w:val="99"/>
    <w:unhideWhenUsed/>
    <w:rsid w:val="00ED44F9"/>
    <w:rPr>
      <w:rFonts w:ascii="Calibri" w:eastAsia="Calibri" w:hAnsi="Calibri"/>
      <w:sz w:val="22"/>
      <w:szCs w:val="21"/>
      <w:lang w:val="en-GB"/>
    </w:rPr>
  </w:style>
  <w:style w:type="character" w:customStyle="1" w:styleId="PlainTextChar">
    <w:name w:val="Plain Text Char"/>
    <w:link w:val="PlainText"/>
    <w:uiPriority w:val="99"/>
    <w:rsid w:val="00ED44F9"/>
    <w:rPr>
      <w:rFonts w:ascii="Calibri" w:eastAsia="Calibri" w:hAnsi="Calibri"/>
      <w:sz w:val="22"/>
      <w:szCs w:val="21"/>
      <w:lang w:eastAsia="en-US"/>
    </w:rPr>
  </w:style>
  <w:style w:type="paragraph" w:styleId="NormalWeb">
    <w:name w:val="Normal (Web)"/>
    <w:basedOn w:val="Normal"/>
    <w:uiPriority w:val="99"/>
    <w:semiHidden/>
    <w:unhideWhenUsed/>
    <w:rsid w:val="00506274"/>
    <w:rPr>
      <w:rFonts w:ascii="Times New Roman" w:eastAsia="Calibri" w:hAnsi="Times New Roman"/>
      <w:szCs w:val="24"/>
      <w:lang w:val="en-GB" w:eastAsia="en-GB"/>
    </w:rPr>
  </w:style>
  <w:style w:type="character" w:styleId="Strong">
    <w:name w:val="Strong"/>
    <w:uiPriority w:val="22"/>
    <w:qFormat/>
    <w:rsid w:val="00506274"/>
    <w:rPr>
      <w:b/>
      <w:bCs/>
    </w:rPr>
  </w:style>
  <w:style w:type="paragraph" w:styleId="NoSpacing">
    <w:name w:val="No Spacing"/>
    <w:uiPriority w:val="1"/>
    <w:qFormat/>
    <w:rsid w:val="00116C8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48923">
      <w:bodyDiv w:val="1"/>
      <w:marLeft w:val="0"/>
      <w:marRight w:val="0"/>
      <w:marTop w:val="0"/>
      <w:marBottom w:val="0"/>
      <w:divBdr>
        <w:top w:val="none" w:sz="0" w:space="0" w:color="auto"/>
        <w:left w:val="none" w:sz="0" w:space="0" w:color="auto"/>
        <w:bottom w:val="none" w:sz="0" w:space="0" w:color="auto"/>
        <w:right w:val="none" w:sz="0" w:space="0" w:color="auto"/>
      </w:divBdr>
    </w:div>
    <w:div w:id="40060666">
      <w:bodyDiv w:val="1"/>
      <w:marLeft w:val="0"/>
      <w:marRight w:val="0"/>
      <w:marTop w:val="0"/>
      <w:marBottom w:val="0"/>
      <w:divBdr>
        <w:top w:val="none" w:sz="0" w:space="0" w:color="auto"/>
        <w:left w:val="none" w:sz="0" w:space="0" w:color="auto"/>
        <w:bottom w:val="none" w:sz="0" w:space="0" w:color="auto"/>
        <w:right w:val="none" w:sz="0" w:space="0" w:color="auto"/>
      </w:divBdr>
    </w:div>
    <w:div w:id="47654214">
      <w:bodyDiv w:val="1"/>
      <w:marLeft w:val="0"/>
      <w:marRight w:val="0"/>
      <w:marTop w:val="0"/>
      <w:marBottom w:val="0"/>
      <w:divBdr>
        <w:top w:val="none" w:sz="0" w:space="0" w:color="auto"/>
        <w:left w:val="none" w:sz="0" w:space="0" w:color="auto"/>
        <w:bottom w:val="none" w:sz="0" w:space="0" w:color="auto"/>
        <w:right w:val="none" w:sz="0" w:space="0" w:color="auto"/>
      </w:divBdr>
    </w:div>
    <w:div w:id="58939531">
      <w:bodyDiv w:val="1"/>
      <w:marLeft w:val="0"/>
      <w:marRight w:val="0"/>
      <w:marTop w:val="0"/>
      <w:marBottom w:val="0"/>
      <w:divBdr>
        <w:top w:val="none" w:sz="0" w:space="0" w:color="auto"/>
        <w:left w:val="none" w:sz="0" w:space="0" w:color="auto"/>
        <w:bottom w:val="none" w:sz="0" w:space="0" w:color="auto"/>
        <w:right w:val="none" w:sz="0" w:space="0" w:color="auto"/>
      </w:divBdr>
    </w:div>
    <w:div w:id="67503398">
      <w:bodyDiv w:val="1"/>
      <w:marLeft w:val="0"/>
      <w:marRight w:val="0"/>
      <w:marTop w:val="0"/>
      <w:marBottom w:val="0"/>
      <w:divBdr>
        <w:top w:val="none" w:sz="0" w:space="0" w:color="auto"/>
        <w:left w:val="none" w:sz="0" w:space="0" w:color="auto"/>
        <w:bottom w:val="none" w:sz="0" w:space="0" w:color="auto"/>
        <w:right w:val="none" w:sz="0" w:space="0" w:color="auto"/>
      </w:divBdr>
    </w:div>
    <w:div w:id="99836628">
      <w:bodyDiv w:val="1"/>
      <w:marLeft w:val="0"/>
      <w:marRight w:val="0"/>
      <w:marTop w:val="0"/>
      <w:marBottom w:val="0"/>
      <w:divBdr>
        <w:top w:val="none" w:sz="0" w:space="0" w:color="auto"/>
        <w:left w:val="none" w:sz="0" w:space="0" w:color="auto"/>
        <w:bottom w:val="none" w:sz="0" w:space="0" w:color="auto"/>
        <w:right w:val="none" w:sz="0" w:space="0" w:color="auto"/>
      </w:divBdr>
    </w:div>
    <w:div w:id="119610073">
      <w:bodyDiv w:val="1"/>
      <w:marLeft w:val="0"/>
      <w:marRight w:val="0"/>
      <w:marTop w:val="0"/>
      <w:marBottom w:val="0"/>
      <w:divBdr>
        <w:top w:val="none" w:sz="0" w:space="0" w:color="auto"/>
        <w:left w:val="none" w:sz="0" w:space="0" w:color="auto"/>
        <w:bottom w:val="none" w:sz="0" w:space="0" w:color="auto"/>
        <w:right w:val="none" w:sz="0" w:space="0" w:color="auto"/>
      </w:divBdr>
    </w:div>
    <w:div w:id="140773100">
      <w:bodyDiv w:val="1"/>
      <w:marLeft w:val="0"/>
      <w:marRight w:val="0"/>
      <w:marTop w:val="0"/>
      <w:marBottom w:val="0"/>
      <w:divBdr>
        <w:top w:val="none" w:sz="0" w:space="0" w:color="auto"/>
        <w:left w:val="none" w:sz="0" w:space="0" w:color="auto"/>
        <w:bottom w:val="none" w:sz="0" w:space="0" w:color="auto"/>
        <w:right w:val="none" w:sz="0" w:space="0" w:color="auto"/>
      </w:divBdr>
    </w:div>
    <w:div w:id="141698095">
      <w:bodyDiv w:val="1"/>
      <w:marLeft w:val="0"/>
      <w:marRight w:val="0"/>
      <w:marTop w:val="0"/>
      <w:marBottom w:val="0"/>
      <w:divBdr>
        <w:top w:val="none" w:sz="0" w:space="0" w:color="auto"/>
        <w:left w:val="none" w:sz="0" w:space="0" w:color="auto"/>
        <w:bottom w:val="none" w:sz="0" w:space="0" w:color="auto"/>
        <w:right w:val="none" w:sz="0" w:space="0" w:color="auto"/>
      </w:divBdr>
    </w:div>
    <w:div w:id="151064143">
      <w:bodyDiv w:val="1"/>
      <w:marLeft w:val="0"/>
      <w:marRight w:val="0"/>
      <w:marTop w:val="0"/>
      <w:marBottom w:val="0"/>
      <w:divBdr>
        <w:top w:val="none" w:sz="0" w:space="0" w:color="auto"/>
        <w:left w:val="none" w:sz="0" w:space="0" w:color="auto"/>
        <w:bottom w:val="none" w:sz="0" w:space="0" w:color="auto"/>
        <w:right w:val="none" w:sz="0" w:space="0" w:color="auto"/>
      </w:divBdr>
    </w:div>
    <w:div w:id="183787653">
      <w:bodyDiv w:val="1"/>
      <w:marLeft w:val="0"/>
      <w:marRight w:val="0"/>
      <w:marTop w:val="0"/>
      <w:marBottom w:val="0"/>
      <w:divBdr>
        <w:top w:val="none" w:sz="0" w:space="0" w:color="auto"/>
        <w:left w:val="none" w:sz="0" w:space="0" w:color="auto"/>
        <w:bottom w:val="none" w:sz="0" w:space="0" w:color="auto"/>
        <w:right w:val="none" w:sz="0" w:space="0" w:color="auto"/>
      </w:divBdr>
    </w:div>
    <w:div w:id="205528415">
      <w:bodyDiv w:val="1"/>
      <w:marLeft w:val="0"/>
      <w:marRight w:val="0"/>
      <w:marTop w:val="0"/>
      <w:marBottom w:val="0"/>
      <w:divBdr>
        <w:top w:val="none" w:sz="0" w:space="0" w:color="auto"/>
        <w:left w:val="none" w:sz="0" w:space="0" w:color="auto"/>
        <w:bottom w:val="none" w:sz="0" w:space="0" w:color="auto"/>
        <w:right w:val="none" w:sz="0" w:space="0" w:color="auto"/>
      </w:divBdr>
    </w:div>
    <w:div w:id="211045568">
      <w:bodyDiv w:val="1"/>
      <w:marLeft w:val="0"/>
      <w:marRight w:val="0"/>
      <w:marTop w:val="0"/>
      <w:marBottom w:val="0"/>
      <w:divBdr>
        <w:top w:val="none" w:sz="0" w:space="0" w:color="auto"/>
        <w:left w:val="none" w:sz="0" w:space="0" w:color="auto"/>
        <w:bottom w:val="none" w:sz="0" w:space="0" w:color="auto"/>
        <w:right w:val="none" w:sz="0" w:space="0" w:color="auto"/>
      </w:divBdr>
    </w:div>
    <w:div w:id="310257361">
      <w:bodyDiv w:val="1"/>
      <w:marLeft w:val="0"/>
      <w:marRight w:val="0"/>
      <w:marTop w:val="0"/>
      <w:marBottom w:val="0"/>
      <w:divBdr>
        <w:top w:val="none" w:sz="0" w:space="0" w:color="auto"/>
        <w:left w:val="none" w:sz="0" w:space="0" w:color="auto"/>
        <w:bottom w:val="none" w:sz="0" w:space="0" w:color="auto"/>
        <w:right w:val="none" w:sz="0" w:space="0" w:color="auto"/>
      </w:divBdr>
    </w:div>
    <w:div w:id="396365540">
      <w:bodyDiv w:val="1"/>
      <w:marLeft w:val="0"/>
      <w:marRight w:val="0"/>
      <w:marTop w:val="0"/>
      <w:marBottom w:val="0"/>
      <w:divBdr>
        <w:top w:val="none" w:sz="0" w:space="0" w:color="auto"/>
        <w:left w:val="none" w:sz="0" w:space="0" w:color="auto"/>
        <w:bottom w:val="none" w:sz="0" w:space="0" w:color="auto"/>
        <w:right w:val="none" w:sz="0" w:space="0" w:color="auto"/>
      </w:divBdr>
    </w:div>
    <w:div w:id="400719129">
      <w:bodyDiv w:val="1"/>
      <w:marLeft w:val="0"/>
      <w:marRight w:val="0"/>
      <w:marTop w:val="0"/>
      <w:marBottom w:val="0"/>
      <w:divBdr>
        <w:top w:val="none" w:sz="0" w:space="0" w:color="auto"/>
        <w:left w:val="none" w:sz="0" w:space="0" w:color="auto"/>
        <w:bottom w:val="none" w:sz="0" w:space="0" w:color="auto"/>
        <w:right w:val="none" w:sz="0" w:space="0" w:color="auto"/>
      </w:divBdr>
    </w:div>
    <w:div w:id="455565183">
      <w:bodyDiv w:val="1"/>
      <w:marLeft w:val="0"/>
      <w:marRight w:val="0"/>
      <w:marTop w:val="0"/>
      <w:marBottom w:val="0"/>
      <w:divBdr>
        <w:top w:val="none" w:sz="0" w:space="0" w:color="auto"/>
        <w:left w:val="none" w:sz="0" w:space="0" w:color="auto"/>
        <w:bottom w:val="none" w:sz="0" w:space="0" w:color="auto"/>
        <w:right w:val="none" w:sz="0" w:space="0" w:color="auto"/>
      </w:divBdr>
    </w:div>
    <w:div w:id="474952690">
      <w:bodyDiv w:val="1"/>
      <w:marLeft w:val="0"/>
      <w:marRight w:val="0"/>
      <w:marTop w:val="0"/>
      <w:marBottom w:val="0"/>
      <w:divBdr>
        <w:top w:val="none" w:sz="0" w:space="0" w:color="auto"/>
        <w:left w:val="none" w:sz="0" w:space="0" w:color="auto"/>
        <w:bottom w:val="none" w:sz="0" w:space="0" w:color="auto"/>
        <w:right w:val="none" w:sz="0" w:space="0" w:color="auto"/>
      </w:divBdr>
    </w:div>
    <w:div w:id="489102467">
      <w:bodyDiv w:val="1"/>
      <w:marLeft w:val="0"/>
      <w:marRight w:val="0"/>
      <w:marTop w:val="0"/>
      <w:marBottom w:val="0"/>
      <w:divBdr>
        <w:top w:val="none" w:sz="0" w:space="0" w:color="auto"/>
        <w:left w:val="none" w:sz="0" w:space="0" w:color="auto"/>
        <w:bottom w:val="none" w:sz="0" w:space="0" w:color="auto"/>
        <w:right w:val="none" w:sz="0" w:space="0" w:color="auto"/>
      </w:divBdr>
    </w:div>
    <w:div w:id="492910989">
      <w:bodyDiv w:val="1"/>
      <w:marLeft w:val="0"/>
      <w:marRight w:val="0"/>
      <w:marTop w:val="0"/>
      <w:marBottom w:val="0"/>
      <w:divBdr>
        <w:top w:val="none" w:sz="0" w:space="0" w:color="auto"/>
        <w:left w:val="none" w:sz="0" w:space="0" w:color="auto"/>
        <w:bottom w:val="none" w:sz="0" w:space="0" w:color="auto"/>
        <w:right w:val="none" w:sz="0" w:space="0" w:color="auto"/>
      </w:divBdr>
    </w:div>
    <w:div w:id="512576860">
      <w:bodyDiv w:val="1"/>
      <w:marLeft w:val="0"/>
      <w:marRight w:val="0"/>
      <w:marTop w:val="0"/>
      <w:marBottom w:val="0"/>
      <w:divBdr>
        <w:top w:val="none" w:sz="0" w:space="0" w:color="auto"/>
        <w:left w:val="none" w:sz="0" w:space="0" w:color="auto"/>
        <w:bottom w:val="none" w:sz="0" w:space="0" w:color="auto"/>
        <w:right w:val="none" w:sz="0" w:space="0" w:color="auto"/>
      </w:divBdr>
    </w:div>
    <w:div w:id="549079096">
      <w:bodyDiv w:val="1"/>
      <w:marLeft w:val="0"/>
      <w:marRight w:val="0"/>
      <w:marTop w:val="0"/>
      <w:marBottom w:val="0"/>
      <w:divBdr>
        <w:top w:val="none" w:sz="0" w:space="0" w:color="auto"/>
        <w:left w:val="none" w:sz="0" w:space="0" w:color="auto"/>
        <w:bottom w:val="none" w:sz="0" w:space="0" w:color="auto"/>
        <w:right w:val="none" w:sz="0" w:space="0" w:color="auto"/>
      </w:divBdr>
    </w:div>
    <w:div w:id="595019621">
      <w:bodyDiv w:val="1"/>
      <w:marLeft w:val="0"/>
      <w:marRight w:val="0"/>
      <w:marTop w:val="0"/>
      <w:marBottom w:val="0"/>
      <w:divBdr>
        <w:top w:val="none" w:sz="0" w:space="0" w:color="auto"/>
        <w:left w:val="none" w:sz="0" w:space="0" w:color="auto"/>
        <w:bottom w:val="none" w:sz="0" w:space="0" w:color="auto"/>
        <w:right w:val="none" w:sz="0" w:space="0" w:color="auto"/>
      </w:divBdr>
    </w:div>
    <w:div w:id="701590344">
      <w:bodyDiv w:val="1"/>
      <w:marLeft w:val="0"/>
      <w:marRight w:val="0"/>
      <w:marTop w:val="0"/>
      <w:marBottom w:val="0"/>
      <w:divBdr>
        <w:top w:val="none" w:sz="0" w:space="0" w:color="auto"/>
        <w:left w:val="none" w:sz="0" w:space="0" w:color="auto"/>
        <w:bottom w:val="none" w:sz="0" w:space="0" w:color="auto"/>
        <w:right w:val="none" w:sz="0" w:space="0" w:color="auto"/>
      </w:divBdr>
    </w:div>
    <w:div w:id="701906453">
      <w:bodyDiv w:val="1"/>
      <w:marLeft w:val="0"/>
      <w:marRight w:val="0"/>
      <w:marTop w:val="0"/>
      <w:marBottom w:val="0"/>
      <w:divBdr>
        <w:top w:val="none" w:sz="0" w:space="0" w:color="auto"/>
        <w:left w:val="none" w:sz="0" w:space="0" w:color="auto"/>
        <w:bottom w:val="none" w:sz="0" w:space="0" w:color="auto"/>
        <w:right w:val="none" w:sz="0" w:space="0" w:color="auto"/>
      </w:divBdr>
    </w:div>
    <w:div w:id="721828740">
      <w:bodyDiv w:val="1"/>
      <w:marLeft w:val="0"/>
      <w:marRight w:val="0"/>
      <w:marTop w:val="0"/>
      <w:marBottom w:val="0"/>
      <w:divBdr>
        <w:top w:val="none" w:sz="0" w:space="0" w:color="auto"/>
        <w:left w:val="none" w:sz="0" w:space="0" w:color="auto"/>
        <w:bottom w:val="none" w:sz="0" w:space="0" w:color="auto"/>
        <w:right w:val="none" w:sz="0" w:space="0" w:color="auto"/>
      </w:divBdr>
    </w:div>
    <w:div w:id="732001660">
      <w:bodyDiv w:val="1"/>
      <w:marLeft w:val="0"/>
      <w:marRight w:val="0"/>
      <w:marTop w:val="0"/>
      <w:marBottom w:val="0"/>
      <w:divBdr>
        <w:top w:val="none" w:sz="0" w:space="0" w:color="auto"/>
        <w:left w:val="none" w:sz="0" w:space="0" w:color="auto"/>
        <w:bottom w:val="none" w:sz="0" w:space="0" w:color="auto"/>
        <w:right w:val="none" w:sz="0" w:space="0" w:color="auto"/>
      </w:divBdr>
    </w:div>
    <w:div w:id="748966951">
      <w:bodyDiv w:val="1"/>
      <w:marLeft w:val="0"/>
      <w:marRight w:val="0"/>
      <w:marTop w:val="0"/>
      <w:marBottom w:val="0"/>
      <w:divBdr>
        <w:top w:val="none" w:sz="0" w:space="0" w:color="auto"/>
        <w:left w:val="none" w:sz="0" w:space="0" w:color="auto"/>
        <w:bottom w:val="none" w:sz="0" w:space="0" w:color="auto"/>
        <w:right w:val="none" w:sz="0" w:space="0" w:color="auto"/>
      </w:divBdr>
    </w:div>
    <w:div w:id="760294879">
      <w:bodyDiv w:val="1"/>
      <w:marLeft w:val="0"/>
      <w:marRight w:val="0"/>
      <w:marTop w:val="0"/>
      <w:marBottom w:val="0"/>
      <w:divBdr>
        <w:top w:val="none" w:sz="0" w:space="0" w:color="auto"/>
        <w:left w:val="none" w:sz="0" w:space="0" w:color="auto"/>
        <w:bottom w:val="none" w:sz="0" w:space="0" w:color="auto"/>
        <w:right w:val="none" w:sz="0" w:space="0" w:color="auto"/>
      </w:divBdr>
    </w:div>
    <w:div w:id="778917004">
      <w:bodyDiv w:val="1"/>
      <w:marLeft w:val="0"/>
      <w:marRight w:val="0"/>
      <w:marTop w:val="0"/>
      <w:marBottom w:val="0"/>
      <w:divBdr>
        <w:top w:val="none" w:sz="0" w:space="0" w:color="auto"/>
        <w:left w:val="none" w:sz="0" w:space="0" w:color="auto"/>
        <w:bottom w:val="none" w:sz="0" w:space="0" w:color="auto"/>
        <w:right w:val="none" w:sz="0" w:space="0" w:color="auto"/>
      </w:divBdr>
    </w:div>
    <w:div w:id="779227425">
      <w:bodyDiv w:val="1"/>
      <w:marLeft w:val="0"/>
      <w:marRight w:val="0"/>
      <w:marTop w:val="0"/>
      <w:marBottom w:val="0"/>
      <w:divBdr>
        <w:top w:val="none" w:sz="0" w:space="0" w:color="auto"/>
        <w:left w:val="none" w:sz="0" w:space="0" w:color="auto"/>
        <w:bottom w:val="none" w:sz="0" w:space="0" w:color="auto"/>
        <w:right w:val="none" w:sz="0" w:space="0" w:color="auto"/>
      </w:divBdr>
    </w:div>
    <w:div w:id="779954068">
      <w:bodyDiv w:val="1"/>
      <w:marLeft w:val="0"/>
      <w:marRight w:val="0"/>
      <w:marTop w:val="0"/>
      <w:marBottom w:val="0"/>
      <w:divBdr>
        <w:top w:val="none" w:sz="0" w:space="0" w:color="auto"/>
        <w:left w:val="none" w:sz="0" w:space="0" w:color="auto"/>
        <w:bottom w:val="none" w:sz="0" w:space="0" w:color="auto"/>
        <w:right w:val="none" w:sz="0" w:space="0" w:color="auto"/>
      </w:divBdr>
    </w:div>
    <w:div w:id="797574413">
      <w:bodyDiv w:val="1"/>
      <w:marLeft w:val="0"/>
      <w:marRight w:val="0"/>
      <w:marTop w:val="0"/>
      <w:marBottom w:val="0"/>
      <w:divBdr>
        <w:top w:val="none" w:sz="0" w:space="0" w:color="auto"/>
        <w:left w:val="none" w:sz="0" w:space="0" w:color="auto"/>
        <w:bottom w:val="none" w:sz="0" w:space="0" w:color="auto"/>
        <w:right w:val="none" w:sz="0" w:space="0" w:color="auto"/>
      </w:divBdr>
    </w:div>
    <w:div w:id="807665843">
      <w:bodyDiv w:val="1"/>
      <w:marLeft w:val="0"/>
      <w:marRight w:val="0"/>
      <w:marTop w:val="0"/>
      <w:marBottom w:val="0"/>
      <w:divBdr>
        <w:top w:val="none" w:sz="0" w:space="0" w:color="auto"/>
        <w:left w:val="none" w:sz="0" w:space="0" w:color="auto"/>
        <w:bottom w:val="none" w:sz="0" w:space="0" w:color="auto"/>
        <w:right w:val="none" w:sz="0" w:space="0" w:color="auto"/>
      </w:divBdr>
    </w:div>
    <w:div w:id="824664179">
      <w:bodyDiv w:val="1"/>
      <w:marLeft w:val="0"/>
      <w:marRight w:val="0"/>
      <w:marTop w:val="0"/>
      <w:marBottom w:val="0"/>
      <w:divBdr>
        <w:top w:val="none" w:sz="0" w:space="0" w:color="auto"/>
        <w:left w:val="none" w:sz="0" w:space="0" w:color="auto"/>
        <w:bottom w:val="none" w:sz="0" w:space="0" w:color="auto"/>
        <w:right w:val="none" w:sz="0" w:space="0" w:color="auto"/>
      </w:divBdr>
    </w:div>
    <w:div w:id="844519817">
      <w:bodyDiv w:val="1"/>
      <w:marLeft w:val="0"/>
      <w:marRight w:val="0"/>
      <w:marTop w:val="0"/>
      <w:marBottom w:val="0"/>
      <w:divBdr>
        <w:top w:val="none" w:sz="0" w:space="0" w:color="auto"/>
        <w:left w:val="none" w:sz="0" w:space="0" w:color="auto"/>
        <w:bottom w:val="none" w:sz="0" w:space="0" w:color="auto"/>
        <w:right w:val="none" w:sz="0" w:space="0" w:color="auto"/>
      </w:divBdr>
    </w:div>
    <w:div w:id="849948101">
      <w:bodyDiv w:val="1"/>
      <w:marLeft w:val="0"/>
      <w:marRight w:val="0"/>
      <w:marTop w:val="0"/>
      <w:marBottom w:val="0"/>
      <w:divBdr>
        <w:top w:val="none" w:sz="0" w:space="0" w:color="auto"/>
        <w:left w:val="none" w:sz="0" w:space="0" w:color="auto"/>
        <w:bottom w:val="none" w:sz="0" w:space="0" w:color="auto"/>
        <w:right w:val="none" w:sz="0" w:space="0" w:color="auto"/>
      </w:divBdr>
    </w:div>
    <w:div w:id="885798352">
      <w:bodyDiv w:val="1"/>
      <w:marLeft w:val="0"/>
      <w:marRight w:val="0"/>
      <w:marTop w:val="0"/>
      <w:marBottom w:val="0"/>
      <w:divBdr>
        <w:top w:val="none" w:sz="0" w:space="0" w:color="auto"/>
        <w:left w:val="none" w:sz="0" w:space="0" w:color="auto"/>
        <w:bottom w:val="none" w:sz="0" w:space="0" w:color="auto"/>
        <w:right w:val="none" w:sz="0" w:space="0" w:color="auto"/>
      </w:divBdr>
    </w:div>
    <w:div w:id="903493244">
      <w:bodyDiv w:val="1"/>
      <w:marLeft w:val="0"/>
      <w:marRight w:val="0"/>
      <w:marTop w:val="0"/>
      <w:marBottom w:val="0"/>
      <w:divBdr>
        <w:top w:val="none" w:sz="0" w:space="0" w:color="auto"/>
        <w:left w:val="none" w:sz="0" w:space="0" w:color="auto"/>
        <w:bottom w:val="none" w:sz="0" w:space="0" w:color="auto"/>
        <w:right w:val="none" w:sz="0" w:space="0" w:color="auto"/>
      </w:divBdr>
    </w:div>
    <w:div w:id="916355348">
      <w:bodyDiv w:val="1"/>
      <w:marLeft w:val="0"/>
      <w:marRight w:val="0"/>
      <w:marTop w:val="0"/>
      <w:marBottom w:val="0"/>
      <w:divBdr>
        <w:top w:val="none" w:sz="0" w:space="0" w:color="auto"/>
        <w:left w:val="none" w:sz="0" w:space="0" w:color="auto"/>
        <w:bottom w:val="none" w:sz="0" w:space="0" w:color="auto"/>
        <w:right w:val="none" w:sz="0" w:space="0" w:color="auto"/>
      </w:divBdr>
    </w:div>
    <w:div w:id="926383801">
      <w:bodyDiv w:val="1"/>
      <w:marLeft w:val="0"/>
      <w:marRight w:val="0"/>
      <w:marTop w:val="0"/>
      <w:marBottom w:val="0"/>
      <w:divBdr>
        <w:top w:val="none" w:sz="0" w:space="0" w:color="auto"/>
        <w:left w:val="none" w:sz="0" w:space="0" w:color="auto"/>
        <w:bottom w:val="none" w:sz="0" w:space="0" w:color="auto"/>
        <w:right w:val="none" w:sz="0" w:space="0" w:color="auto"/>
      </w:divBdr>
    </w:div>
    <w:div w:id="935483946">
      <w:bodyDiv w:val="1"/>
      <w:marLeft w:val="0"/>
      <w:marRight w:val="0"/>
      <w:marTop w:val="0"/>
      <w:marBottom w:val="0"/>
      <w:divBdr>
        <w:top w:val="none" w:sz="0" w:space="0" w:color="auto"/>
        <w:left w:val="none" w:sz="0" w:space="0" w:color="auto"/>
        <w:bottom w:val="none" w:sz="0" w:space="0" w:color="auto"/>
        <w:right w:val="none" w:sz="0" w:space="0" w:color="auto"/>
      </w:divBdr>
    </w:div>
    <w:div w:id="953514953">
      <w:bodyDiv w:val="1"/>
      <w:marLeft w:val="0"/>
      <w:marRight w:val="0"/>
      <w:marTop w:val="0"/>
      <w:marBottom w:val="0"/>
      <w:divBdr>
        <w:top w:val="none" w:sz="0" w:space="0" w:color="auto"/>
        <w:left w:val="none" w:sz="0" w:space="0" w:color="auto"/>
        <w:bottom w:val="none" w:sz="0" w:space="0" w:color="auto"/>
        <w:right w:val="none" w:sz="0" w:space="0" w:color="auto"/>
      </w:divBdr>
    </w:div>
    <w:div w:id="953823657">
      <w:bodyDiv w:val="1"/>
      <w:marLeft w:val="0"/>
      <w:marRight w:val="0"/>
      <w:marTop w:val="0"/>
      <w:marBottom w:val="0"/>
      <w:divBdr>
        <w:top w:val="none" w:sz="0" w:space="0" w:color="auto"/>
        <w:left w:val="none" w:sz="0" w:space="0" w:color="auto"/>
        <w:bottom w:val="none" w:sz="0" w:space="0" w:color="auto"/>
        <w:right w:val="none" w:sz="0" w:space="0" w:color="auto"/>
      </w:divBdr>
    </w:div>
    <w:div w:id="974141644">
      <w:bodyDiv w:val="1"/>
      <w:marLeft w:val="0"/>
      <w:marRight w:val="0"/>
      <w:marTop w:val="0"/>
      <w:marBottom w:val="0"/>
      <w:divBdr>
        <w:top w:val="none" w:sz="0" w:space="0" w:color="auto"/>
        <w:left w:val="none" w:sz="0" w:space="0" w:color="auto"/>
        <w:bottom w:val="none" w:sz="0" w:space="0" w:color="auto"/>
        <w:right w:val="none" w:sz="0" w:space="0" w:color="auto"/>
      </w:divBdr>
    </w:div>
    <w:div w:id="990137216">
      <w:bodyDiv w:val="1"/>
      <w:marLeft w:val="0"/>
      <w:marRight w:val="0"/>
      <w:marTop w:val="0"/>
      <w:marBottom w:val="0"/>
      <w:divBdr>
        <w:top w:val="none" w:sz="0" w:space="0" w:color="auto"/>
        <w:left w:val="none" w:sz="0" w:space="0" w:color="auto"/>
        <w:bottom w:val="none" w:sz="0" w:space="0" w:color="auto"/>
        <w:right w:val="none" w:sz="0" w:space="0" w:color="auto"/>
      </w:divBdr>
    </w:div>
    <w:div w:id="1002783996">
      <w:bodyDiv w:val="1"/>
      <w:marLeft w:val="0"/>
      <w:marRight w:val="0"/>
      <w:marTop w:val="0"/>
      <w:marBottom w:val="0"/>
      <w:divBdr>
        <w:top w:val="none" w:sz="0" w:space="0" w:color="auto"/>
        <w:left w:val="none" w:sz="0" w:space="0" w:color="auto"/>
        <w:bottom w:val="none" w:sz="0" w:space="0" w:color="auto"/>
        <w:right w:val="none" w:sz="0" w:space="0" w:color="auto"/>
      </w:divBdr>
    </w:div>
    <w:div w:id="1049722068">
      <w:bodyDiv w:val="1"/>
      <w:marLeft w:val="0"/>
      <w:marRight w:val="0"/>
      <w:marTop w:val="0"/>
      <w:marBottom w:val="0"/>
      <w:divBdr>
        <w:top w:val="none" w:sz="0" w:space="0" w:color="auto"/>
        <w:left w:val="none" w:sz="0" w:space="0" w:color="auto"/>
        <w:bottom w:val="none" w:sz="0" w:space="0" w:color="auto"/>
        <w:right w:val="none" w:sz="0" w:space="0" w:color="auto"/>
      </w:divBdr>
    </w:div>
    <w:div w:id="1054350440">
      <w:bodyDiv w:val="1"/>
      <w:marLeft w:val="0"/>
      <w:marRight w:val="0"/>
      <w:marTop w:val="0"/>
      <w:marBottom w:val="0"/>
      <w:divBdr>
        <w:top w:val="none" w:sz="0" w:space="0" w:color="auto"/>
        <w:left w:val="none" w:sz="0" w:space="0" w:color="auto"/>
        <w:bottom w:val="none" w:sz="0" w:space="0" w:color="auto"/>
        <w:right w:val="none" w:sz="0" w:space="0" w:color="auto"/>
      </w:divBdr>
    </w:div>
    <w:div w:id="1089036684">
      <w:bodyDiv w:val="1"/>
      <w:marLeft w:val="0"/>
      <w:marRight w:val="0"/>
      <w:marTop w:val="0"/>
      <w:marBottom w:val="0"/>
      <w:divBdr>
        <w:top w:val="none" w:sz="0" w:space="0" w:color="auto"/>
        <w:left w:val="none" w:sz="0" w:space="0" w:color="auto"/>
        <w:bottom w:val="none" w:sz="0" w:space="0" w:color="auto"/>
        <w:right w:val="none" w:sz="0" w:space="0" w:color="auto"/>
      </w:divBdr>
    </w:div>
    <w:div w:id="1090004084">
      <w:bodyDiv w:val="1"/>
      <w:marLeft w:val="0"/>
      <w:marRight w:val="0"/>
      <w:marTop w:val="0"/>
      <w:marBottom w:val="0"/>
      <w:divBdr>
        <w:top w:val="none" w:sz="0" w:space="0" w:color="auto"/>
        <w:left w:val="none" w:sz="0" w:space="0" w:color="auto"/>
        <w:bottom w:val="none" w:sz="0" w:space="0" w:color="auto"/>
        <w:right w:val="none" w:sz="0" w:space="0" w:color="auto"/>
      </w:divBdr>
    </w:div>
    <w:div w:id="1105420862">
      <w:bodyDiv w:val="1"/>
      <w:marLeft w:val="0"/>
      <w:marRight w:val="0"/>
      <w:marTop w:val="0"/>
      <w:marBottom w:val="0"/>
      <w:divBdr>
        <w:top w:val="none" w:sz="0" w:space="0" w:color="auto"/>
        <w:left w:val="none" w:sz="0" w:space="0" w:color="auto"/>
        <w:bottom w:val="none" w:sz="0" w:space="0" w:color="auto"/>
        <w:right w:val="none" w:sz="0" w:space="0" w:color="auto"/>
      </w:divBdr>
    </w:div>
    <w:div w:id="1108702096">
      <w:bodyDiv w:val="1"/>
      <w:marLeft w:val="0"/>
      <w:marRight w:val="0"/>
      <w:marTop w:val="0"/>
      <w:marBottom w:val="0"/>
      <w:divBdr>
        <w:top w:val="none" w:sz="0" w:space="0" w:color="auto"/>
        <w:left w:val="none" w:sz="0" w:space="0" w:color="auto"/>
        <w:bottom w:val="none" w:sz="0" w:space="0" w:color="auto"/>
        <w:right w:val="none" w:sz="0" w:space="0" w:color="auto"/>
      </w:divBdr>
    </w:div>
    <w:div w:id="1179537516">
      <w:bodyDiv w:val="1"/>
      <w:marLeft w:val="0"/>
      <w:marRight w:val="0"/>
      <w:marTop w:val="0"/>
      <w:marBottom w:val="0"/>
      <w:divBdr>
        <w:top w:val="none" w:sz="0" w:space="0" w:color="auto"/>
        <w:left w:val="none" w:sz="0" w:space="0" w:color="auto"/>
        <w:bottom w:val="none" w:sz="0" w:space="0" w:color="auto"/>
        <w:right w:val="none" w:sz="0" w:space="0" w:color="auto"/>
      </w:divBdr>
    </w:div>
    <w:div w:id="1187207607">
      <w:bodyDiv w:val="1"/>
      <w:marLeft w:val="0"/>
      <w:marRight w:val="0"/>
      <w:marTop w:val="0"/>
      <w:marBottom w:val="0"/>
      <w:divBdr>
        <w:top w:val="none" w:sz="0" w:space="0" w:color="auto"/>
        <w:left w:val="none" w:sz="0" w:space="0" w:color="auto"/>
        <w:bottom w:val="none" w:sz="0" w:space="0" w:color="auto"/>
        <w:right w:val="none" w:sz="0" w:space="0" w:color="auto"/>
      </w:divBdr>
    </w:div>
    <w:div w:id="1189954434">
      <w:bodyDiv w:val="1"/>
      <w:marLeft w:val="0"/>
      <w:marRight w:val="0"/>
      <w:marTop w:val="0"/>
      <w:marBottom w:val="0"/>
      <w:divBdr>
        <w:top w:val="none" w:sz="0" w:space="0" w:color="auto"/>
        <w:left w:val="none" w:sz="0" w:space="0" w:color="auto"/>
        <w:bottom w:val="none" w:sz="0" w:space="0" w:color="auto"/>
        <w:right w:val="none" w:sz="0" w:space="0" w:color="auto"/>
      </w:divBdr>
    </w:div>
    <w:div w:id="1211766763">
      <w:bodyDiv w:val="1"/>
      <w:marLeft w:val="0"/>
      <w:marRight w:val="0"/>
      <w:marTop w:val="0"/>
      <w:marBottom w:val="0"/>
      <w:divBdr>
        <w:top w:val="none" w:sz="0" w:space="0" w:color="auto"/>
        <w:left w:val="none" w:sz="0" w:space="0" w:color="auto"/>
        <w:bottom w:val="none" w:sz="0" w:space="0" w:color="auto"/>
        <w:right w:val="none" w:sz="0" w:space="0" w:color="auto"/>
      </w:divBdr>
    </w:div>
    <w:div w:id="1246916609">
      <w:bodyDiv w:val="1"/>
      <w:marLeft w:val="0"/>
      <w:marRight w:val="0"/>
      <w:marTop w:val="0"/>
      <w:marBottom w:val="0"/>
      <w:divBdr>
        <w:top w:val="none" w:sz="0" w:space="0" w:color="auto"/>
        <w:left w:val="none" w:sz="0" w:space="0" w:color="auto"/>
        <w:bottom w:val="none" w:sz="0" w:space="0" w:color="auto"/>
        <w:right w:val="none" w:sz="0" w:space="0" w:color="auto"/>
      </w:divBdr>
    </w:div>
    <w:div w:id="1253586789">
      <w:bodyDiv w:val="1"/>
      <w:marLeft w:val="0"/>
      <w:marRight w:val="0"/>
      <w:marTop w:val="0"/>
      <w:marBottom w:val="0"/>
      <w:divBdr>
        <w:top w:val="none" w:sz="0" w:space="0" w:color="auto"/>
        <w:left w:val="none" w:sz="0" w:space="0" w:color="auto"/>
        <w:bottom w:val="none" w:sz="0" w:space="0" w:color="auto"/>
        <w:right w:val="none" w:sz="0" w:space="0" w:color="auto"/>
      </w:divBdr>
    </w:div>
    <w:div w:id="1255283264">
      <w:bodyDiv w:val="1"/>
      <w:marLeft w:val="0"/>
      <w:marRight w:val="0"/>
      <w:marTop w:val="0"/>
      <w:marBottom w:val="0"/>
      <w:divBdr>
        <w:top w:val="none" w:sz="0" w:space="0" w:color="auto"/>
        <w:left w:val="none" w:sz="0" w:space="0" w:color="auto"/>
        <w:bottom w:val="none" w:sz="0" w:space="0" w:color="auto"/>
        <w:right w:val="none" w:sz="0" w:space="0" w:color="auto"/>
      </w:divBdr>
    </w:div>
    <w:div w:id="1261914262">
      <w:bodyDiv w:val="1"/>
      <w:marLeft w:val="0"/>
      <w:marRight w:val="0"/>
      <w:marTop w:val="0"/>
      <w:marBottom w:val="0"/>
      <w:divBdr>
        <w:top w:val="none" w:sz="0" w:space="0" w:color="auto"/>
        <w:left w:val="none" w:sz="0" w:space="0" w:color="auto"/>
        <w:bottom w:val="none" w:sz="0" w:space="0" w:color="auto"/>
        <w:right w:val="none" w:sz="0" w:space="0" w:color="auto"/>
      </w:divBdr>
    </w:div>
    <w:div w:id="1293364816">
      <w:bodyDiv w:val="1"/>
      <w:marLeft w:val="0"/>
      <w:marRight w:val="0"/>
      <w:marTop w:val="0"/>
      <w:marBottom w:val="0"/>
      <w:divBdr>
        <w:top w:val="none" w:sz="0" w:space="0" w:color="auto"/>
        <w:left w:val="none" w:sz="0" w:space="0" w:color="auto"/>
        <w:bottom w:val="none" w:sz="0" w:space="0" w:color="auto"/>
        <w:right w:val="none" w:sz="0" w:space="0" w:color="auto"/>
      </w:divBdr>
    </w:div>
    <w:div w:id="1321152643">
      <w:bodyDiv w:val="1"/>
      <w:marLeft w:val="0"/>
      <w:marRight w:val="0"/>
      <w:marTop w:val="0"/>
      <w:marBottom w:val="0"/>
      <w:divBdr>
        <w:top w:val="none" w:sz="0" w:space="0" w:color="auto"/>
        <w:left w:val="none" w:sz="0" w:space="0" w:color="auto"/>
        <w:bottom w:val="none" w:sz="0" w:space="0" w:color="auto"/>
        <w:right w:val="none" w:sz="0" w:space="0" w:color="auto"/>
      </w:divBdr>
    </w:div>
    <w:div w:id="1410075420">
      <w:bodyDiv w:val="1"/>
      <w:marLeft w:val="0"/>
      <w:marRight w:val="0"/>
      <w:marTop w:val="0"/>
      <w:marBottom w:val="0"/>
      <w:divBdr>
        <w:top w:val="none" w:sz="0" w:space="0" w:color="auto"/>
        <w:left w:val="none" w:sz="0" w:space="0" w:color="auto"/>
        <w:bottom w:val="none" w:sz="0" w:space="0" w:color="auto"/>
        <w:right w:val="none" w:sz="0" w:space="0" w:color="auto"/>
      </w:divBdr>
    </w:div>
    <w:div w:id="1415663530">
      <w:bodyDiv w:val="1"/>
      <w:marLeft w:val="0"/>
      <w:marRight w:val="0"/>
      <w:marTop w:val="0"/>
      <w:marBottom w:val="0"/>
      <w:divBdr>
        <w:top w:val="none" w:sz="0" w:space="0" w:color="auto"/>
        <w:left w:val="none" w:sz="0" w:space="0" w:color="auto"/>
        <w:bottom w:val="none" w:sz="0" w:space="0" w:color="auto"/>
        <w:right w:val="none" w:sz="0" w:space="0" w:color="auto"/>
      </w:divBdr>
    </w:div>
    <w:div w:id="1423333991">
      <w:bodyDiv w:val="1"/>
      <w:marLeft w:val="0"/>
      <w:marRight w:val="0"/>
      <w:marTop w:val="0"/>
      <w:marBottom w:val="0"/>
      <w:divBdr>
        <w:top w:val="none" w:sz="0" w:space="0" w:color="auto"/>
        <w:left w:val="none" w:sz="0" w:space="0" w:color="auto"/>
        <w:bottom w:val="none" w:sz="0" w:space="0" w:color="auto"/>
        <w:right w:val="none" w:sz="0" w:space="0" w:color="auto"/>
      </w:divBdr>
    </w:div>
    <w:div w:id="1452898937">
      <w:bodyDiv w:val="1"/>
      <w:marLeft w:val="0"/>
      <w:marRight w:val="0"/>
      <w:marTop w:val="0"/>
      <w:marBottom w:val="0"/>
      <w:divBdr>
        <w:top w:val="none" w:sz="0" w:space="0" w:color="auto"/>
        <w:left w:val="none" w:sz="0" w:space="0" w:color="auto"/>
        <w:bottom w:val="none" w:sz="0" w:space="0" w:color="auto"/>
        <w:right w:val="none" w:sz="0" w:space="0" w:color="auto"/>
      </w:divBdr>
    </w:div>
    <w:div w:id="1461993281">
      <w:bodyDiv w:val="1"/>
      <w:marLeft w:val="0"/>
      <w:marRight w:val="0"/>
      <w:marTop w:val="0"/>
      <w:marBottom w:val="0"/>
      <w:divBdr>
        <w:top w:val="none" w:sz="0" w:space="0" w:color="auto"/>
        <w:left w:val="none" w:sz="0" w:space="0" w:color="auto"/>
        <w:bottom w:val="none" w:sz="0" w:space="0" w:color="auto"/>
        <w:right w:val="none" w:sz="0" w:space="0" w:color="auto"/>
      </w:divBdr>
    </w:div>
    <w:div w:id="1467427015">
      <w:bodyDiv w:val="1"/>
      <w:marLeft w:val="0"/>
      <w:marRight w:val="0"/>
      <w:marTop w:val="0"/>
      <w:marBottom w:val="0"/>
      <w:divBdr>
        <w:top w:val="none" w:sz="0" w:space="0" w:color="auto"/>
        <w:left w:val="none" w:sz="0" w:space="0" w:color="auto"/>
        <w:bottom w:val="none" w:sz="0" w:space="0" w:color="auto"/>
        <w:right w:val="none" w:sz="0" w:space="0" w:color="auto"/>
      </w:divBdr>
    </w:div>
    <w:div w:id="1511875206">
      <w:bodyDiv w:val="1"/>
      <w:marLeft w:val="0"/>
      <w:marRight w:val="0"/>
      <w:marTop w:val="0"/>
      <w:marBottom w:val="0"/>
      <w:divBdr>
        <w:top w:val="none" w:sz="0" w:space="0" w:color="auto"/>
        <w:left w:val="none" w:sz="0" w:space="0" w:color="auto"/>
        <w:bottom w:val="none" w:sz="0" w:space="0" w:color="auto"/>
        <w:right w:val="none" w:sz="0" w:space="0" w:color="auto"/>
      </w:divBdr>
    </w:div>
    <w:div w:id="1515001748">
      <w:bodyDiv w:val="1"/>
      <w:marLeft w:val="0"/>
      <w:marRight w:val="0"/>
      <w:marTop w:val="0"/>
      <w:marBottom w:val="0"/>
      <w:divBdr>
        <w:top w:val="none" w:sz="0" w:space="0" w:color="auto"/>
        <w:left w:val="none" w:sz="0" w:space="0" w:color="auto"/>
        <w:bottom w:val="none" w:sz="0" w:space="0" w:color="auto"/>
        <w:right w:val="none" w:sz="0" w:space="0" w:color="auto"/>
      </w:divBdr>
    </w:div>
    <w:div w:id="1531185180">
      <w:bodyDiv w:val="1"/>
      <w:marLeft w:val="0"/>
      <w:marRight w:val="0"/>
      <w:marTop w:val="0"/>
      <w:marBottom w:val="0"/>
      <w:divBdr>
        <w:top w:val="none" w:sz="0" w:space="0" w:color="auto"/>
        <w:left w:val="none" w:sz="0" w:space="0" w:color="auto"/>
        <w:bottom w:val="none" w:sz="0" w:space="0" w:color="auto"/>
        <w:right w:val="none" w:sz="0" w:space="0" w:color="auto"/>
      </w:divBdr>
    </w:div>
    <w:div w:id="1579631040">
      <w:bodyDiv w:val="1"/>
      <w:marLeft w:val="0"/>
      <w:marRight w:val="0"/>
      <w:marTop w:val="0"/>
      <w:marBottom w:val="0"/>
      <w:divBdr>
        <w:top w:val="none" w:sz="0" w:space="0" w:color="auto"/>
        <w:left w:val="none" w:sz="0" w:space="0" w:color="auto"/>
        <w:bottom w:val="none" w:sz="0" w:space="0" w:color="auto"/>
        <w:right w:val="none" w:sz="0" w:space="0" w:color="auto"/>
      </w:divBdr>
    </w:div>
    <w:div w:id="1598444314">
      <w:bodyDiv w:val="1"/>
      <w:marLeft w:val="0"/>
      <w:marRight w:val="0"/>
      <w:marTop w:val="0"/>
      <w:marBottom w:val="0"/>
      <w:divBdr>
        <w:top w:val="none" w:sz="0" w:space="0" w:color="auto"/>
        <w:left w:val="none" w:sz="0" w:space="0" w:color="auto"/>
        <w:bottom w:val="none" w:sz="0" w:space="0" w:color="auto"/>
        <w:right w:val="none" w:sz="0" w:space="0" w:color="auto"/>
      </w:divBdr>
    </w:div>
    <w:div w:id="1662076204">
      <w:bodyDiv w:val="1"/>
      <w:marLeft w:val="0"/>
      <w:marRight w:val="0"/>
      <w:marTop w:val="0"/>
      <w:marBottom w:val="0"/>
      <w:divBdr>
        <w:top w:val="none" w:sz="0" w:space="0" w:color="auto"/>
        <w:left w:val="none" w:sz="0" w:space="0" w:color="auto"/>
        <w:bottom w:val="none" w:sz="0" w:space="0" w:color="auto"/>
        <w:right w:val="none" w:sz="0" w:space="0" w:color="auto"/>
      </w:divBdr>
    </w:div>
    <w:div w:id="1666397720">
      <w:bodyDiv w:val="1"/>
      <w:marLeft w:val="0"/>
      <w:marRight w:val="0"/>
      <w:marTop w:val="0"/>
      <w:marBottom w:val="0"/>
      <w:divBdr>
        <w:top w:val="none" w:sz="0" w:space="0" w:color="auto"/>
        <w:left w:val="none" w:sz="0" w:space="0" w:color="auto"/>
        <w:bottom w:val="none" w:sz="0" w:space="0" w:color="auto"/>
        <w:right w:val="none" w:sz="0" w:space="0" w:color="auto"/>
      </w:divBdr>
    </w:div>
    <w:div w:id="1671441739">
      <w:bodyDiv w:val="1"/>
      <w:marLeft w:val="0"/>
      <w:marRight w:val="0"/>
      <w:marTop w:val="0"/>
      <w:marBottom w:val="0"/>
      <w:divBdr>
        <w:top w:val="none" w:sz="0" w:space="0" w:color="auto"/>
        <w:left w:val="none" w:sz="0" w:space="0" w:color="auto"/>
        <w:bottom w:val="none" w:sz="0" w:space="0" w:color="auto"/>
        <w:right w:val="none" w:sz="0" w:space="0" w:color="auto"/>
      </w:divBdr>
    </w:div>
    <w:div w:id="1721006344">
      <w:bodyDiv w:val="1"/>
      <w:marLeft w:val="0"/>
      <w:marRight w:val="0"/>
      <w:marTop w:val="0"/>
      <w:marBottom w:val="0"/>
      <w:divBdr>
        <w:top w:val="none" w:sz="0" w:space="0" w:color="auto"/>
        <w:left w:val="none" w:sz="0" w:space="0" w:color="auto"/>
        <w:bottom w:val="none" w:sz="0" w:space="0" w:color="auto"/>
        <w:right w:val="none" w:sz="0" w:space="0" w:color="auto"/>
      </w:divBdr>
    </w:div>
    <w:div w:id="1743944801">
      <w:bodyDiv w:val="1"/>
      <w:marLeft w:val="0"/>
      <w:marRight w:val="0"/>
      <w:marTop w:val="0"/>
      <w:marBottom w:val="0"/>
      <w:divBdr>
        <w:top w:val="none" w:sz="0" w:space="0" w:color="auto"/>
        <w:left w:val="none" w:sz="0" w:space="0" w:color="auto"/>
        <w:bottom w:val="none" w:sz="0" w:space="0" w:color="auto"/>
        <w:right w:val="none" w:sz="0" w:space="0" w:color="auto"/>
      </w:divBdr>
    </w:div>
    <w:div w:id="1753773831">
      <w:bodyDiv w:val="1"/>
      <w:marLeft w:val="0"/>
      <w:marRight w:val="0"/>
      <w:marTop w:val="0"/>
      <w:marBottom w:val="0"/>
      <w:divBdr>
        <w:top w:val="none" w:sz="0" w:space="0" w:color="auto"/>
        <w:left w:val="none" w:sz="0" w:space="0" w:color="auto"/>
        <w:bottom w:val="none" w:sz="0" w:space="0" w:color="auto"/>
        <w:right w:val="none" w:sz="0" w:space="0" w:color="auto"/>
      </w:divBdr>
    </w:div>
    <w:div w:id="1785541681">
      <w:bodyDiv w:val="1"/>
      <w:marLeft w:val="0"/>
      <w:marRight w:val="0"/>
      <w:marTop w:val="0"/>
      <w:marBottom w:val="0"/>
      <w:divBdr>
        <w:top w:val="none" w:sz="0" w:space="0" w:color="auto"/>
        <w:left w:val="none" w:sz="0" w:space="0" w:color="auto"/>
        <w:bottom w:val="none" w:sz="0" w:space="0" w:color="auto"/>
        <w:right w:val="none" w:sz="0" w:space="0" w:color="auto"/>
      </w:divBdr>
    </w:div>
    <w:div w:id="1810629448">
      <w:bodyDiv w:val="1"/>
      <w:marLeft w:val="0"/>
      <w:marRight w:val="0"/>
      <w:marTop w:val="0"/>
      <w:marBottom w:val="0"/>
      <w:divBdr>
        <w:top w:val="none" w:sz="0" w:space="0" w:color="auto"/>
        <w:left w:val="none" w:sz="0" w:space="0" w:color="auto"/>
        <w:bottom w:val="none" w:sz="0" w:space="0" w:color="auto"/>
        <w:right w:val="none" w:sz="0" w:space="0" w:color="auto"/>
      </w:divBdr>
    </w:div>
    <w:div w:id="1810975782">
      <w:bodyDiv w:val="1"/>
      <w:marLeft w:val="0"/>
      <w:marRight w:val="0"/>
      <w:marTop w:val="0"/>
      <w:marBottom w:val="0"/>
      <w:divBdr>
        <w:top w:val="none" w:sz="0" w:space="0" w:color="auto"/>
        <w:left w:val="none" w:sz="0" w:space="0" w:color="auto"/>
        <w:bottom w:val="none" w:sz="0" w:space="0" w:color="auto"/>
        <w:right w:val="none" w:sz="0" w:space="0" w:color="auto"/>
      </w:divBdr>
    </w:div>
    <w:div w:id="1813253411">
      <w:bodyDiv w:val="1"/>
      <w:marLeft w:val="0"/>
      <w:marRight w:val="0"/>
      <w:marTop w:val="0"/>
      <w:marBottom w:val="0"/>
      <w:divBdr>
        <w:top w:val="none" w:sz="0" w:space="0" w:color="auto"/>
        <w:left w:val="none" w:sz="0" w:space="0" w:color="auto"/>
        <w:bottom w:val="none" w:sz="0" w:space="0" w:color="auto"/>
        <w:right w:val="none" w:sz="0" w:space="0" w:color="auto"/>
      </w:divBdr>
    </w:div>
    <w:div w:id="1823039287">
      <w:bodyDiv w:val="1"/>
      <w:marLeft w:val="0"/>
      <w:marRight w:val="0"/>
      <w:marTop w:val="0"/>
      <w:marBottom w:val="0"/>
      <w:divBdr>
        <w:top w:val="none" w:sz="0" w:space="0" w:color="auto"/>
        <w:left w:val="none" w:sz="0" w:space="0" w:color="auto"/>
        <w:bottom w:val="none" w:sz="0" w:space="0" w:color="auto"/>
        <w:right w:val="none" w:sz="0" w:space="0" w:color="auto"/>
      </w:divBdr>
    </w:div>
    <w:div w:id="1828979635">
      <w:bodyDiv w:val="1"/>
      <w:marLeft w:val="0"/>
      <w:marRight w:val="0"/>
      <w:marTop w:val="0"/>
      <w:marBottom w:val="0"/>
      <w:divBdr>
        <w:top w:val="none" w:sz="0" w:space="0" w:color="auto"/>
        <w:left w:val="none" w:sz="0" w:space="0" w:color="auto"/>
        <w:bottom w:val="none" w:sz="0" w:space="0" w:color="auto"/>
        <w:right w:val="none" w:sz="0" w:space="0" w:color="auto"/>
      </w:divBdr>
    </w:div>
    <w:div w:id="1846436613">
      <w:bodyDiv w:val="1"/>
      <w:marLeft w:val="0"/>
      <w:marRight w:val="0"/>
      <w:marTop w:val="0"/>
      <w:marBottom w:val="0"/>
      <w:divBdr>
        <w:top w:val="none" w:sz="0" w:space="0" w:color="auto"/>
        <w:left w:val="none" w:sz="0" w:space="0" w:color="auto"/>
        <w:bottom w:val="none" w:sz="0" w:space="0" w:color="auto"/>
        <w:right w:val="none" w:sz="0" w:space="0" w:color="auto"/>
      </w:divBdr>
    </w:div>
    <w:div w:id="1850217120">
      <w:bodyDiv w:val="1"/>
      <w:marLeft w:val="0"/>
      <w:marRight w:val="0"/>
      <w:marTop w:val="0"/>
      <w:marBottom w:val="0"/>
      <w:divBdr>
        <w:top w:val="none" w:sz="0" w:space="0" w:color="auto"/>
        <w:left w:val="none" w:sz="0" w:space="0" w:color="auto"/>
        <w:bottom w:val="none" w:sz="0" w:space="0" w:color="auto"/>
        <w:right w:val="none" w:sz="0" w:space="0" w:color="auto"/>
      </w:divBdr>
    </w:div>
    <w:div w:id="1877347814">
      <w:bodyDiv w:val="1"/>
      <w:marLeft w:val="0"/>
      <w:marRight w:val="0"/>
      <w:marTop w:val="0"/>
      <w:marBottom w:val="0"/>
      <w:divBdr>
        <w:top w:val="none" w:sz="0" w:space="0" w:color="auto"/>
        <w:left w:val="none" w:sz="0" w:space="0" w:color="auto"/>
        <w:bottom w:val="none" w:sz="0" w:space="0" w:color="auto"/>
        <w:right w:val="none" w:sz="0" w:space="0" w:color="auto"/>
      </w:divBdr>
    </w:div>
    <w:div w:id="1961837168">
      <w:bodyDiv w:val="1"/>
      <w:marLeft w:val="0"/>
      <w:marRight w:val="0"/>
      <w:marTop w:val="0"/>
      <w:marBottom w:val="0"/>
      <w:divBdr>
        <w:top w:val="none" w:sz="0" w:space="0" w:color="auto"/>
        <w:left w:val="none" w:sz="0" w:space="0" w:color="auto"/>
        <w:bottom w:val="none" w:sz="0" w:space="0" w:color="auto"/>
        <w:right w:val="none" w:sz="0" w:space="0" w:color="auto"/>
      </w:divBdr>
    </w:div>
    <w:div w:id="2038702097">
      <w:bodyDiv w:val="1"/>
      <w:marLeft w:val="0"/>
      <w:marRight w:val="0"/>
      <w:marTop w:val="0"/>
      <w:marBottom w:val="0"/>
      <w:divBdr>
        <w:top w:val="none" w:sz="0" w:space="0" w:color="auto"/>
        <w:left w:val="none" w:sz="0" w:space="0" w:color="auto"/>
        <w:bottom w:val="none" w:sz="0" w:space="0" w:color="auto"/>
        <w:right w:val="none" w:sz="0" w:space="0" w:color="auto"/>
      </w:divBdr>
    </w:div>
    <w:div w:id="2127461498">
      <w:bodyDiv w:val="1"/>
      <w:marLeft w:val="0"/>
      <w:marRight w:val="0"/>
      <w:marTop w:val="0"/>
      <w:marBottom w:val="0"/>
      <w:divBdr>
        <w:top w:val="none" w:sz="0" w:space="0" w:color="auto"/>
        <w:left w:val="none" w:sz="0" w:space="0" w:color="auto"/>
        <w:bottom w:val="none" w:sz="0" w:space="0" w:color="auto"/>
        <w:right w:val="none" w:sz="0" w:space="0" w:color="auto"/>
      </w:divBdr>
    </w:div>
    <w:div w:id="214612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kfh.libraryservices.nhs.uk/ef-intro/" TargetMode="External"/><Relationship Id="rId18" Type="http://schemas.openxmlformats.org/officeDocument/2006/relationships/hyperlink" Target="https://medium.com/@mmulibrary/i-read-books-2017-ffc456e41d0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nhs-hei-athens.wikispaces.com/Participating+institutions"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package" Target="embeddings/Microsoft_Word_Document1.doc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ne.roberts@mft.nhs.uk"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mailto:p.cooke@manchester.gov.uk" TargetMode="Externa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kfh.libraryservices.nhs.uk/lqaf-201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ndaf1\Local%20Settings\Temporary%20Internet%20Files\OLK354\LIHNN%20minutes%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LIHNN minutes template (2).dot</Template>
  <TotalTime>0</TotalTime>
  <Pages>7</Pages>
  <Words>2545</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Chairman’s Report</vt:lpstr>
    </vt:vector>
  </TitlesOfParts>
  <Company>NHS</Company>
  <LinksUpToDate>false</LinksUpToDate>
  <CharactersWithSpaces>16200</CharactersWithSpaces>
  <SharedDoc>false</SharedDoc>
  <HLinks>
    <vt:vector size="18" baseType="variant">
      <vt:variant>
        <vt:i4>524382</vt:i4>
      </vt:variant>
      <vt:variant>
        <vt:i4>6</vt:i4>
      </vt:variant>
      <vt:variant>
        <vt:i4>0</vt:i4>
      </vt:variant>
      <vt:variant>
        <vt:i4>5</vt:i4>
      </vt:variant>
      <vt:variant>
        <vt:lpwstr>http://sys215.boltonft.nhs.uk:32224/?dmVyPTEuMDAxJiZiYTZkY2RlMTI1NTcyZDFlND01OURFMUM3OV84ODMyNl8zODJfMSYmYjhmYzZkYTU3OWFkZGE5PTExMjImJnVybD1odHRwJTNBJTJGJTJGcmVzb3VyY2VzJTJFbGlobm4lMkVuaHMlMkV1ayUyRm5ldyUyRkV2ZW50cyU1RkNhbGVuZGFyJTJGZGVmYXVsdCUyRWFzcHg=</vt:lpwstr>
      </vt:variant>
      <vt:variant>
        <vt:lpwstr/>
      </vt:variant>
      <vt:variant>
        <vt:i4>5046345</vt:i4>
      </vt:variant>
      <vt:variant>
        <vt:i4>3</vt:i4>
      </vt:variant>
      <vt:variant>
        <vt:i4>0</vt:i4>
      </vt:variant>
      <vt:variant>
        <vt:i4>5</vt:i4>
      </vt:variant>
      <vt:variant>
        <vt:lpwstr>http://sys215.boltonft.nhs.uk:32224/?dmVyPTEuMDAxJiZhMTZjZGFmMzc5NDIzNzEzNT01OURFMUM3OV84ODMyNl8zODJfMSYmNzk3ODFkNzVhOWFkZGIyPTExMjImJnVybD1odHRwJTNBJTJGJTJGa2ZoJTJFbGlicmFyeXNlcnZpY2VzJTJFbmhzJTJFdWslMkY=</vt:lpwstr>
      </vt:variant>
      <vt:variant>
        <vt:lpwstr/>
      </vt:variant>
      <vt:variant>
        <vt:i4>2424866</vt:i4>
      </vt:variant>
      <vt:variant>
        <vt:i4>0</vt:i4>
      </vt:variant>
      <vt:variant>
        <vt:i4>0</vt:i4>
      </vt:variant>
      <vt:variant>
        <vt:i4>5</vt:i4>
      </vt:variant>
      <vt:variant>
        <vt:lpwstr>http://sys215.boltonft.nhs.uk:32224/?dmVyPTEuMDAxJiY1MDBiNGEwZmI1NTA1OGFmZT01OUU5ODExNV8yMDYzXzMwMTRfMSYmMGY2YmYxMzg2YjhmMTlmPTExMjImJnVybD1odHRwcyUzQSUyRiUyRnd3dyUyRW5ldHdvcmtzJTJFbmhzJTJFdWslMkZuaHMtbmV0d29ya3MlMkZud2FzLWxpYnJhcnktYW5kLWluZm9ybWF0aW9uLXNlcnZpY2UlMkZkb2N1bWVudHMlMkZ0d2l0dGVyLWEtZ3VpZGUtdG8tc2VhcmNoaW5nLWZvci1yZXNlYXJjaC1wdXJwb3Nlc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Chairman’s Report</dc:title>
  <dc:creator>lindaf1</dc:creator>
  <cp:lastModifiedBy>Gil Young</cp:lastModifiedBy>
  <cp:revision>2</cp:revision>
  <cp:lastPrinted>2017-01-11T10:05:00Z</cp:lastPrinted>
  <dcterms:created xsi:type="dcterms:W3CDTF">2018-11-21T11:39:00Z</dcterms:created>
  <dcterms:modified xsi:type="dcterms:W3CDTF">2018-11-21T11:39:00Z</dcterms:modified>
</cp:coreProperties>
</file>